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41D2"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highlight w:val="white"/>
        </w:rPr>
        <w:t>УТВЕРЖДЕН</w:t>
      </w:r>
    </w:p>
    <w:p w14:paraId="48EEFDD0"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highlight w:val="white"/>
        </w:rPr>
        <w:t>Приказом Генерального директора OOO "АСАРТА"</w:t>
      </w:r>
    </w:p>
    <w:p w14:paraId="138BFD51" w14:textId="2D1AAA2A"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right"/>
        <w:rPr>
          <w:rFonts w:ascii="Arial Narrow" w:eastAsia="Arial Narrow" w:hAnsi="Arial Narrow" w:cs="Arial Narrow"/>
          <w:color w:val="000000"/>
          <w:sz w:val="16"/>
          <w:szCs w:val="16"/>
        </w:rPr>
      </w:pPr>
      <w:r w:rsidRPr="006C3377">
        <w:rPr>
          <w:rFonts w:ascii="Arial Unicode MS" w:eastAsia="Arial Unicode MS" w:hAnsi="Arial Unicode MS" w:cs="Arial Unicode MS"/>
          <w:color w:val="000000"/>
          <w:sz w:val="16"/>
          <w:szCs w:val="16"/>
        </w:rPr>
        <w:t xml:space="preserve">№ </w:t>
      </w:r>
      <w:r w:rsidR="00455937" w:rsidRPr="006C3377">
        <w:rPr>
          <w:rFonts w:ascii="Arial Narrow" w:eastAsia="Arial Narrow" w:hAnsi="Arial Narrow" w:cs="Arial Narrow"/>
          <w:sz w:val="16"/>
          <w:szCs w:val="16"/>
        </w:rPr>
        <w:t>01/01/22 от 2022</w:t>
      </w:r>
      <w:r w:rsidRPr="006C3377">
        <w:rPr>
          <w:rFonts w:ascii="Arial Narrow" w:eastAsia="Arial Narrow" w:hAnsi="Arial Narrow" w:cs="Arial Narrow"/>
          <w:color w:val="000000"/>
          <w:sz w:val="16"/>
          <w:szCs w:val="16"/>
        </w:rPr>
        <w:t xml:space="preserve"> г.</w:t>
      </w:r>
    </w:p>
    <w:p w14:paraId="7C81BD5A"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right"/>
        <w:rPr>
          <w:rFonts w:ascii="Arial Narrow" w:eastAsia="Arial Narrow" w:hAnsi="Arial Narrow" w:cs="Arial Narrow"/>
          <w:color w:val="000000"/>
          <w:sz w:val="16"/>
          <w:szCs w:val="16"/>
        </w:rPr>
      </w:pPr>
    </w:p>
    <w:p w14:paraId="184A16FD" w14:textId="77777777" w:rsidR="00CD3B6C"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Pr>
          <w:rFonts w:ascii="Arial" w:eastAsia="Arial" w:hAnsi="Arial" w:cs="Arial"/>
          <w:b/>
          <w:color w:val="000000"/>
          <w:sz w:val="16"/>
          <w:szCs w:val="16"/>
        </w:rPr>
        <w:t>ДОГОВОР-ОФЕРТА № ____________________</w:t>
      </w:r>
    </w:p>
    <w:p w14:paraId="6D60B3F6" w14:textId="77777777" w:rsidR="00CD3B6C"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о предоставлении услуг связи</w:t>
      </w:r>
    </w:p>
    <w:p w14:paraId="31E4CC38" w14:textId="77777777" w:rsidR="00CD3B6C"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317B50E5"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rPr>
        <w:t xml:space="preserve">г. Санкт-Петербург </w:t>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highlight w:val="white"/>
        </w:rPr>
        <w:t>"___"__________ 20</w:t>
      </w:r>
      <w:r>
        <w:rPr>
          <w:rFonts w:ascii="Arial Narrow" w:eastAsia="Arial Narrow" w:hAnsi="Arial Narrow" w:cs="Arial Narrow"/>
          <w:sz w:val="16"/>
          <w:szCs w:val="16"/>
          <w:highlight w:val="white"/>
        </w:rPr>
        <w:t>2</w:t>
      </w:r>
      <w:r>
        <w:rPr>
          <w:rFonts w:ascii="Arial Narrow" w:eastAsia="Arial Narrow" w:hAnsi="Arial Narrow" w:cs="Arial Narrow"/>
          <w:color w:val="000000"/>
          <w:sz w:val="16"/>
          <w:szCs w:val="16"/>
          <w:highlight w:val="white"/>
        </w:rPr>
        <w:t>__г.</w:t>
      </w:r>
    </w:p>
    <w:p w14:paraId="62DB1EC8" w14:textId="77777777" w:rsidR="00CD3B6C"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0B38C456" w14:textId="086DBE34"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 xml:space="preserve">Общество с ограниченной ответственностью "АСАРТА", именуемое в дальнейшем "Провайдер", в лице Генерального директора </w:t>
      </w:r>
      <w:r w:rsidR="00EC3197" w:rsidRPr="00EC3197">
        <w:rPr>
          <w:rFonts w:ascii="Arial Narrow" w:eastAsia="Arial Narrow" w:hAnsi="Arial Narrow" w:cs="Arial Narrow"/>
          <w:sz w:val="16"/>
          <w:szCs w:val="16"/>
        </w:rPr>
        <w:t>Герасимо</w:t>
      </w:r>
      <w:r w:rsidRPr="00EC3197">
        <w:rPr>
          <w:rFonts w:ascii="Arial Narrow" w:eastAsia="Arial Narrow" w:hAnsi="Arial Narrow" w:cs="Arial Narrow"/>
          <w:sz w:val="16"/>
          <w:szCs w:val="16"/>
        </w:rPr>
        <w:t>вой Валентины Андреевны</w:t>
      </w:r>
      <w:r>
        <w:rPr>
          <w:rFonts w:ascii="Arial Narrow" w:eastAsia="Arial Narrow" w:hAnsi="Arial Narrow" w:cs="Arial Narrow"/>
          <w:color w:val="000000"/>
          <w:sz w:val="16"/>
          <w:szCs w:val="16"/>
          <w:highlight w:val="white"/>
        </w:rPr>
        <w:t xml:space="preserve">, действующего на основании Устава, с одной стороны, и </w:t>
      </w:r>
    </w:p>
    <w:p w14:paraId="1BD0DD61"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___________________________________________________________________________________________ (ФИО), намеревающийся пользоваться услугами как физическое лицо, именуемый (-</w:t>
      </w:r>
      <w:proofErr w:type="spellStart"/>
      <w:r>
        <w:rPr>
          <w:rFonts w:ascii="Arial Narrow" w:eastAsia="Arial Narrow" w:hAnsi="Arial Narrow" w:cs="Arial Narrow"/>
          <w:color w:val="000000"/>
          <w:sz w:val="16"/>
          <w:szCs w:val="16"/>
          <w:highlight w:val="white"/>
        </w:rPr>
        <w:t>ая</w:t>
      </w:r>
      <w:proofErr w:type="spellEnd"/>
      <w:r>
        <w:rPr>
          <w:rFonts w:ascii="Arial Narrow" w:eastAsia="Arial Narrow" w:hAnsi="Arial Narrow" w:cs="Arial Narrow"/>
          <w:color w:val="000000"/>
          <w:sz w:val="16"/>
          <w:szCs w:val="16"/>
          <w:highlight w:val="white"/>
        </w:rPr>
        <w:t>) в дальнейшем "Абонент", с другой стороны, а вместе именуемые "Стороны", заключили настоящий Договор (далее "Договор") о нижеследующем:</w:t>
      </w:r>
    </w:p>
    <w:p w14:paraId="6C328E1E"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highlight w:val="white"/>
        </w:rPr>
      </w:pPr>
      <w:r>
        <w:rPr>
          <w:rFonts w:ascii="Arial Narrow" w:eastAsia="Arial Narrow" w:hAnsi="Arial Narrow" w:cs="Arial Narrow"/>
          <w:b/>
          <w:color w:val="000000"/>
          <w:sz w:val="16"/>
          <w:szCs w:val="16"/>
          <w:highlight w:val="white"/>
        </w:rPr>
        <w:t>1. ОСНОВНЫЕ ТЕРМИНЫ И ОПРЕДЕЛЕНИЯ</w:t>
      </w:r>
    </w:p>
    <w:p w14:paraId="6A82F3AE"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highlight w:val="white"/>
        </w:rPr>
        <w:t>1.1. Услуги — услуги передачи данных и телематические услуги, описанные в Договоре и Приложениях к Договору.</w:t>
      </w:r>
    </w:p>
    <w:p w14:paraId="3CCB51DF"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Услуги включают в себя следующие службы (услуги, сервисы), поддерживаемые и предоставляемые Провайдером:</w:t>
      </w:r>
    </w:p>
    <w:p w14:paraId="5F10B4EC"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 услуги связи по цифровой передаче данных, за исключением услуг связи по передаче голосовой информации;</w:t>
      </w:r>
    </w:p>
    <w:p w14:paraId="1EF9A491"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highlight w:val="white"/>
        </w:rPr>
        <w:t>• доступ в Интернет;</w:t>
      </w:r>
      <w:r>
        <w:rPr>
          <w:rFonts w:ascii="Arial Narrow" w:eastAsia="Arial Narrow" w:hAnsi="Arial Narrow" w:cs="Arial Narrow"/>
          <w:color w:val="000000"/>
          <w:sz w:val="16"/>
          <w:szCs w:val="16"/>
        </w:rPr>
        <w:t xml:space="preserve"> </w:t>
      </w:r>
    </w:p>
    <w:p w14:paraId="6A2B188E"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 персональный доступ к балансовым и статистическим показателям использования Услуги Абонентом (личному кабинету);</w:t>
      </w:r>
    </w:p>
    <w:p w14:paraId="1259DD2D"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 доступ к открытым (публичным) сетевым сайтам;</w:t>
      </w:r>
    </w:p>
    <w:p w14:paraId="1C86B5CE"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 иные услуги, сервисы, оказываемые в соответствии с действующим законодательством Российской Федерации и лицензиями Провайдера, указанные в Договоре и приложениях к Договору.</w:t>
      </w:r>
    </w:p>
    <w:p w14:paraId="76F96AFC" w14:textId="77777777"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highlight w:val="white"/>
        </w:rPr>
      </w:pPr>
      <w:r>
        <w:rPr>
          <w:rFonts w:ascii="Arial Narrow" w:eastAsia="Arial Narrow" w:hAnsi="Arial Narrow" w:cs="Arial Narrow"/>
          <w:color w:val="000000"/>
          <w:sz w:val="16"/>
          <w:szCs w:val="16"/>
          <w:highlight w:val="white"/>
        </w:rPr>
        <w:t>В состав Услуг не входит обучение Абонента навыкам работы с Интернет, настройка или диагностика персонального компьютера, модема, иного оборудования и программного обеспечения Абонента.</w:t>
      </w:r>
    </w:p>
    <w:p w14:paraId="598A4CDE"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highlight w:val="white"/>
        </w:rPr>
        <w:t xml:space="preserve">1.2. </w:t>
      </w:r>
      <w:proofErr w:type="spellStart"/>
      <w:r w:rsidRPr="00AA1F7E">
        <w:rPr>
          <w:rFonts w:ascii="Arial Narrow" w:eastAsia="Arial Narrow" w:hAnsi="Arial Narrow" w:cs="Arial Narrow"/>
          <w:color w:val="000000"/>
          <w:sz w:val="16"/>
          <w:szCs w:val="16"/>
        </w:rPr>
        <w:t>Аутентификационные</w:t>
      </w:r>
      <w:proofErr w:type="spellEnd"/>
      <w:r w:rsidRPr="00AA1F7E">
        <w:rPr>
          <w:rFonts w:ascii="Arial Narrow" w:eastAsia="Arial Narrow" w:hAnsi="Arial Narrow" w:cs="Arial Narrow"/>
          <w:color w:val="000000"/>
          <w:sz w:val="16"/>
          <w:szCs w:val="16"/>
        </w:rPr>
        <w:t xml:space="preserve"> данные — уникальные логин (</w:t>
      </w:r>
      <w:proofErr w:type="spellStart"/>
      <w:r w:rsidRPr="00AA1F7E">
        <w:rPr>
          <w:rFonts w:ascii="Arial Narrow" w:eastAsia="Arial Narrow" w:hAnsi="Arial Narrow" w:cs="Arial Narrow"/>
          <w:color w:val="000000"/>
          <w:sz w:val="16"/>
          <w:szCs w:val="16"/>
        </w:rPr>
        <w:t>login</w:t>
      </w:r>
      <w:proofErr w:type="spellEnd"/>
      <w:r w:rsidRPr="00AA1F7E">
        <w:rPr>
          <w:rFonts w:ascii="Arial Narrow" w:eastAsia="Arial Narrow" w:hAnsi="Arial Narrow" w:cs="Arial Narrow"/>
          <w:color w:val="000000"/>
          <w:sz w:val="16"/>
          <w:szCs w:val="16"/>
        </w:rPr>
        <w:t>) и пароль (</w:t>
      </w:r>
      <w:proofErr w:type="spellStart"/>
      <w:r w:rsidRPr="00AA1F7E">
        <w:rPr>
          <w:rFonts w:ascii="Arial Narrow" w:eastAsia="Arial Narrow" w:hAnsi="Arial Narrow" w:cs="Arial Narrow"/>
          <w:color w:val="000000"/>
          <w:sz w:val="16"/>
          <w:szCs w:val="16"/>
        </w:rPr>
        <w:t>password</w:t>
      </w:r>
      <w:proofErr w:type="spellEnd"/>
      <w:r w:rsidRPr="00AA1F7E">
        <w:rPr>
          <w:rFonts w:ascii="Arial Narrow" w:eastAsia="Arial Narrow" w:hAnsi="Arial Narrow" w:cs="Arial Narrow"/>
          <w:color w:val="000000"/>
          <w:sz w:val="16"/>
          <w:szCs w:val="16"/>
        </w:rPr>
        <w:t>) Абонента, используемые им для доступа к Личному кабинету из сети Интернет или доступа к Услуге.</w:t>
      </w:r>
    </w:p>
    <w:p w14:paraId="29B3BC4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1.3. Логин — уникальный код идентификации (регистрационное имя), закрепляемый за Абонентом для пользования Услугами Провайдера.</w:t>
      </w:r>
    </w:p>
    <w:p w14:paraId="6F4B1BF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1.4. Пароль — уникальный набор букв латинских и/или русских, цифр, а также символов, закрепляемый за Абонентом для доступа к Услугам Провайдера.</w:t>
      </w:r>
    </w:p>
    <w:p w14:paraId="2F7D2F6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1.5. Личный кабинет — веб-страница на сайте Провайдера, содержащая статистическую информацию об объеме полученных Услуг и текущем состоянии Лицевого счета. Кроме того, на данной странице осуществляются подписка Абонента на оказание конкретных Услуг, отказ от них, а также размещаются специальные уведомления Провайдера в адрес Абонента.</w:t>
      </w:r>
    </w:p>
    <w:p w14:paraId="70900CFB"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1.6. Авансовый платеж — внесение денежных средств на расчетный счет Провайдера с указанием номера Договора. После внесения денежных средств Провайдер отражает информацию о внесенных денежных средствах на Абонентском лицевом счете. За оказанные Абоненту Услуги Провайдер производит списание причитающейся ему суммы из средств поступившего авансового платежа.</w:t>
      </w:r>
    </w:p>
    <w:p w14:paraId="614EEA79" w14:textId="7A362065"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1.7. Абонентский лицевой счет — регистр аналитического учета Провайдера, предназначенный для отражения в учете операций по поступлению авансовых платежей Абонента и списанию средств в оплату предоставленной Абоненту Услуги. </w:t>
      </w:r>
    </w:p>
    <w:p w14:paraId="0985BD34" w14:textId="50C1C552" w:rsidR="000E7A56" w:rsidRPr="00375764" w:rsidRDefault="000E7A5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1.8. Подключение – организация доступа пользовательского (оконечного) оборудования Абонента к сети Провайдера, осуществляется по стандарту </w:t>
      </w:r>
      <w:r>
        <w:rPr>
          <w:rFonts w:ascii="Arial Narrow" w:eastAsia="Arial Narrow" w:hAnsi="Arial Narrow" w:cs="Arial Narrow"/>
          <w:color w:val="000000"/>
          <w:sz w:val="16"/>
          <w:szCs w:val="16"/>
          <w:lang w:val="en-US"/>
        </w:rPr>
        <w:t>Ethernet</w:t>
      </w:r>
      <w:r w:rsidRPr="000E7A56">
        <w:rPr>
          <w:rFonts w:ascii="Arial Narrow" w:eastAsia="Arial Narrow" w:hAnsi="Arial Narrow" w:cs="Arial Narrow"/>
          <w:color w:val="000000"/>
          <w:sz w:val="16"/>
          <w:szCs w:val="16"/>
        </w:rPr>
        <w:t xml:space="preserve"> </w:t>
      </w:r>
      <w:r>
        <w:rPr>
          <w:rFonts w:ascii="Arial Narrow" w:eastAsia="Arial Narrow" w:hAnsi="Arial Narrow" w:cs="Arial Narrow"/>
          <w:color w:val="000000"/>
          <w:sz w:val="16"/>
          <w:szCs w:val="16"/>
        </w:rPr>
        <w:t xml:space="preserve">(полоса пропускания абонентской линии 10 Мбит/с) или </w:t>
      </w:r>
      <w:proofErr w:type="spellStart"/>
      <w:r>
        <w:rPr>
          <w:rFonts w:ascii="Arial Narrow" w:eastAsia="Arial Narrow" w:hAnsi="Arial Narrow" w:cs="Arial Narrow"/>
          <w:color w:val="000000"/>
          <w:sz w:val="16"/>
          <w:szCs w:val="16"/>
          <w:lang w:val="en-US"/>
        </w:rPr>
        <w:t>FastEthernet</w:t>
      </w:r>
      <w:proofErr w:type="spellEnd"/>
      <w:r>
        <w:rPr>
          <w:rFonts w:ascii="Arial Narrow" w:eastAsia="Arial Narrow" w:hAnsi="Arial Narrow" w:cs="Arial Narrow"/>
          <w:color w:val="000000"/>
          <w:sz w:val="16"/>
          <w:szCs w:val="16"/>
        </w:rPr>
        <w:t xml:space="preserve"> (полоса пропускания абонентской линии 100 Мбит/с) или </w:t>
      </w:r>
      <w:proofErr w:type="spellStart"/>
      <w:r w:rsidR="00375764">
        <w:rPr>
          <w:rFonts w:ascii="Arial Narrow" w:eastAsia="Arial Narrow" w:hAnsi="Arial Narrow" w:cs="Arial Narrow"/>
          <w:color w:val="000000"/>
          <w:sz w:val="16"/>
          <w:szCs w:val="16"/>
          <w:lang w:val="en-US"/>
        </w:rPr>
        <w:t>GigabitEthernet</w:t>
      </w:r>
      <w:proofErr w:type="spellEnd"/>
      <w:r w:rsidR="00375764" w:rsidRPr="00375764">
        <w:rPr>
          <w:rFonts w:ascii="Arial Narrow" w:eastAsia="Arial Narrow" w:hAnsi="Arial Narrow" w:cs="Arial Narrow"/>
          <w:color w:val="000000"/>
          <w:sz w:val="16"/>
          <w:szCs w:val="16"/>
        </w:rPr>
        <w:t xml:space="preserve"> </w:t>
      </w:r>
      <w:r w:rsidR="00375764">
        <w:rPr>
          <w:rFonts w:ascii="Arial Narrow" w:eastAsia="Arial Narrow" w:hAnsi="Arial Narrow" w:cs="Arial Narrow"/>
          <w:color w:val="000000"/>
          <w:sz w:val="16"/>
          <w:szCs w:val="16"/>
        </w:rPr>
        <w:t>(полоса пропускания абонентской линии 10</w:t>
      </w:r>
      <w:r w:rsidR="00375764" w:rsidRPr="00375764">
        <w:rPr>
          <w:rFonts w:ascii="Arial Narrow" w:eastAsia="Arial Narrow" w:hAnsi="Arial Narrow" w:cs="Arial Narrow"/>
          <w:color w:val="000000"/>
          <w:sz w:val="16"/>
          <w:szCs w:val="16"/>
        </w:rPr>
        <w:t>00</w:t>
      </w:r>
      <w:r w:rsidR="00375764">
        <w:rPr>
          <w:rFonts w:ascii="Arial Narrow" w:eastAsia="Arial Narrow" w:hAnsi="Arial Narrow" w:cs="Arial Narrow"/>
          <w:color w:val="000000"/>
          <w:sz w:val="16"/>
          <w:szCs w:val="16"/>
        </w:rPr>
        <w:t xml:space="preserve"> Мбит/с)</w:t>
      </w:r>
      <w:r w:rsidR="00375764" w:rsidRPr="00375764">
        <w:rPr>
          <w:rFonts w:ascii="Arial Narrow" w:eastAsia="Arial Narrow" w:hAnsi="Arial Narrow" w:cs="Arial Narrow"/>
          <w:color w:val="000000"/>
          <w:sz w:val="16"/>
          <w:szCs w:val="16"/>
        </w:rPr>
        <w:t xml:space="preserve"> </w:t>
      </w:r>
      <w:r w:rsidR="00375764">
        <w:rPr>
          <w:rFonts w:ascii="Arial Narrow" w:eastAsia="Arial Narrow" w:hAnsi="Arial Narrow" w:cs="Arial Narrow"/>
          <w:color w:val="000000"/>
          <w:sz w:val="16"/>
          <w:szCs w:val="16"/>
        </w:rPr>
        <w:t xml:space="preserve">в зависимости от технической возможности провайдера или выбранного Абонентом тарифного плана, по протоколу </w:t>
      </w:r>
      <w:r w:rsidR="00375764">
        <w:rPr>
          <w:rFonts w:ascii="Arial Narrow" w:eastAsia="Arial Narrow" w:hAnsi="Arial Narrow" w:cs="Arial Narrow"/>
          <w:color w:val="000000"/>
          <w:sz w:val="16"/>
          <w:szCs w:val="16"/>
          <w:lang w:val="en-US"/>
        </w:rPr>
        <w:t>TCP</w:t>
      </w:r>
      <w:r w:rsidR="00375764">
        <w:rPr>
          <w:rFonts w:ascii="Arial Narrow" w:eastAsia="Arial Narrow" w:hAnsi="Arial Narrow" w:cs="Arial Narrow"/>
          <w:color w:val="000000"/>
          <w:sz w:val="16"/>
          <w:szCs w:val="16"/>
        </w:rPr>
        <w:t>/</w:t>
      </w:r>
      <w:r w:rsidR="00375764">
        <w:rPr>
          <w:rFonts w:ascii="Arial Narrow" w:eastAsia="Arial Narrow" w:hAnsi="Arial Narrow" w:cs="Arial Narrow"/>
          <w:color w:val="000000"/>
          <w:sz w:val="16"/>
          <w:szCs w:val="16"/>
          <w:lang w:val="en-US"/>
        </w:rPr>
        <w:t>IP</w:t>
      </w:r>
      <w:r w:rsidR="00375764">
        <w:rPr>
          <w:rFonts w:ascii="Arial Narrow" w:eastAsia="Arial Narrow" w:hAnsi="Arial Narrow" w:cs="Arial Narrow"/>
          <w:color w:val="000000"/>
          <w:sz w:val="16"/>
          <w:szCs w:val="16"/>
        </w:rPr>
        <w:t xml:space="preserve">. Временные задержки про прохождении (туда и обратно) </w:t>
      </w:r>
      <w:r w:rsidR="00375764">
        <w:rPr>
          <w:rFonts w:ascii="Arial Narrow" w:eastAsia="Arial Narrow" w:hAnsi="Arial Narrow" w:cs="Arial Narrow"/>
          <w:color w:val="000000"/>
          <w:sz w:val="16"/>
          <w:szCs w:val="16"/>
          <w:lang w:val="en-US"/>
        </w:rPr>
        <w:t>PING</w:t>
      </w:r>
      <w:r w:rsidR="00375764">
        <w:rPr>
          <w:rFonts w:ascii="Arial Narrow" w:eastAsia="Arial Narrow" w:hAnsi="Arial Narrow" w:cs="Arial Narrow"/>
          <w:color w:val="000000"/>
          <w:sz w:val="16"/>
          <w:szCs w:val="16"/>
        </w:rPr>
        <w:t xml:space="preserve">-пакета между оборудованием Абонента и сетью Провайдера в среднем за расчетный период не должно превышать 30 </w:t>
      </w:r>
      <w:proofErr w:type="spellStart"/>
      <w:r w:rsidR="00375764">
        <w:rPr>
          <w:rFonts w:ascii="Arial Narrow" w:eastAsia="Arial Narrow" w:hAnsi="Arial Narrow" w:cs="Arial Narrow"/>
          <w:color w:val="000000"/>
          <w:sz w:val="16"/>
          <w:szCs w:val="16"/>
        </w:rPr>
        <w:t>мс</w:t>
      </w:r>
      <w:proofErr w:type="spellEnd"/>
      <w:r w:rsidR="00375764">
        <w:rPr>
          <w:rFonts w:ascii="Arial Narrow" w:eastAsia="Arial Narrow" w:hAnsi="Arial Narrow" w:cs="Arial Narrow"/>
          <w:color w:val="000000"/>
          <w:sz w:val="16"/>
          <w:szCs w:val="16"/>
        </w:rPr>
        <w:t xml:space="preserve">. Потеря пакетов между магистральными </w:t>
      </w:r>
      <w:r w:rsidR="00C554C5">
        <w:rPr>
          <w:rFonts w:ascii="Arial Narrow" w:eastAsia="Arial Narrow" w:hAnsi="Arial Narrow" w:cs="Arial Narrow"/>
          <w:color w:val="000000"/>
          <w:sz w:val="16"/>
          <w:szCs w:val="16"/>
        </w:rPr>
        <w:t xml:space="preserve">узлами Провайдера на должно превышать 1% от общего числа пакетов за расчетный период. Скорость доступа к сети Интернет в </w:t>
      </w:r>
      <w:r w:rsidR="002F5605">
        <w:rPr>
          <w:rFonts w:ascii="Arial Narrow" w:eastAsia="Arial Narrow" w:hAnsi="Arial Narrow" w:cs="Arial Narrow"/>
          <w:color w:val="000000"/>
          <w:sz w:val="16"/>
          <w:szCs w:val="16"/>
        </w:rPr>
        <w:t>соответствии</w:t>
      </w:r>
      <w:r w:rsidR="00C554C5">
        <w:rPr>
          <w:rFonts w:ascii="Arial Narrow" w:eastAsia="Arial Narrow" w:hAnsi="Arial Narrow" w:cs="Arial Narrow"/>
          <w:color w:val="000000"/>
          <w:sz w:val="16"/>
          <w:szCs w:val="16"/>
        </w:rPr>
        <w:t xml:space="preserve"> с выбранным тарифом может иметь отклонение от указанной величины в пределах 30% в зависимости от используемого протокола обмена данными, от состояние элементов сети Провайдера</w:t>
      </w:r>
      <w:r w:rsidR="0054172C">
        <w:rPr>
          <w:rFonts w:ascii="Arial Narrow" w:eastAsia="Arial Narrow" w:hAnsi="Arial Narrow" w:cs="Arial Narrow"/>
          <w:color w:val="000000"/>
          <w:sz w:val="16"/>
          <w:szCs w:val="16"/>
        </w:rPr>
        <w:t>, абонентской линии Абонента, оборудования Абонента, сетей передачи данных прочих операторов связи, а также серверов и сетевого оборудования</w:t>
      </w:r>
      <w:r w:rsidR="002F5605">
        <w:rPr>
          <w:rFonts w:ascii="Arial Narrow" w:eastAsia="Arial Narrow" w:hAnsi="Arial Narrow" w:cs="Arial Narrow"/>
          <w:color w:val="000000"/>
          <w:sz w:val="16"/>
          <w:szCs w:val="16"/>
        </w:rPr>
        <w:t>, с которым оборудование Абонента осуществляет обмен данными, от наличия других услуг связи, оказываемых Провайдером Абоненту по абонентской линии.</w:t>
      </w:r>
    </w:p>
    <w:p w14:paraId="2B861660" w14:textId="3BD1D842"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w:t>
      </w:r>
      <w:r w:rsidR="000E7A56">
        <w:rPr>
          <w:rFonts w:ascii="Arial Narrow" w:eastAsia="Arial Narrow" w:hAnsi="Arial Narrow" w:cs="Arial Narrow"/>
          <w:color w:val="000000"/>
          <w:sz w:val="16"/>
          <w:szCs w:val="16"/>
        </w:rPr>
        <w:t>9</w:t>
      </w:r>
      <w:r w:rsidRPr="00AA1F7E">
        <w:rPr>
          <w:rFonts w:ascii="Arial Narrow" w:eastAsia="Arial Narrow" w:hAnsi="Arial Narrow" w:cs="Arial Narrow"/>
          <w:color w:val="000000"/>
          <w:sz w:val="16"/>
          <w:szCs w:val="16"/>
        </w:rPr>
        <w:t>. Подписка на оказание Услуг — выполнение Абонентом действий, перечисленных на соответствующей странице Личного кабинета, являющихся заказом на получение определенной опции Услуги на условиях соответствующего Приложения к Договору.</w:t>
      </w:r>
    </w:p>
    <w:p w14:paraId="5215225D" w14:textId="17410AB1"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w:t>
      </w:r>
      <w:r w:rsidR="000E7A56">
        <w:rPr>
          <w:rFonts w:ascii="Arial Narrow" w:eastAsia="Arial Narrow" w:hAnsi="Arial Narrow" w:cs="Arial Narrow"/>
          <w:color w:val="000000"/>
          <w:sz w:val="16"/>
          <w:szCs w:val="16"/>
        </w:rPr>
        <w:t>10</w:t>
      </w:r>
      <w:r w:rsidRPr="00AA1F7E">
        <w:rPr>
          <w:rFonts w:ascii="Arial Narrow" w:eastAsia="Arial Narrow" w:hAnsi="Arial Narrow" w:cs="Arial Narrow"/>
          <w:color w:val="000000"/>
          <w:sz w:val="16"/>
          <w:szCs w:val="16"/>
        </w:rPr>
        <w:t>. Сервер — совокупность логически связанных страниц</w:t>
      </w:r>
      <w:r w:rsidR="00470045" w:rsidRPr="00AA1F7E">
        <w:rPr>
          <w:rFonts w:ascii="Arial Narrow" w:eastAsia="Arial Narrow" w:hAnsi="Arial Narrow" w:cs="Arial Narrow"/>
          <w:color w:val="000000"/>
          <w:sz w:val="16"/>
          <w:szCs w:val="16"/>
        </w:rPr>
        <w:t xml:space="preserve"> сайта Провайдера в сети Интернет</w:t>
      </w:r>
      <w:r w:rsidRPr="00AA1F7E">
        <w:rPr>
          <w:rFonts w:ascii="Arial Narrow" w:eastAsia="Arial Narrow" w:hAnsi="Arial Narrow" w:cs="Arial Narrow"/>
          <w:color w:val="000000"/>
          <w:sz w:val="16"/>
          <w:szCs w:val="16"/>
        </w:rPr>
        <w:t xml:space="preserve">, содержащих информацию об Абонентском лицевом счете, изменениях </w:t>
      </w:r>
      <w:r w:rsidR="00470045" w:rsidRPr="00AA1F7E">
        <w:rPr>
          <w:rFonts w:ascii="Arial Narrow" w:eastAsia="Arial Narrow" w:hAnsi="Arial Narrow" w:cs="Arial Narrow"/>
          <w:color w:val="000000"/>
          <w:sz w:val="16"/>
          <w:szCs w:val="16"/>
        </w:rPr>
        <w:t>Договора</w:t>
      </w:r>
      <w:r w:rsidR="00416A77" w:rsidRPr="00AA1F7E">
        <w:rPr>
          <w:rFonts w:ascii="Arial Narrow" w:eastAsia="Arial Narrow" w:hAnsi="Arial Narrow" w:cs="Arial Narrow"/>
          <w:color w:val="000000"/>
          <w:sz w:val="16"/>
          <w:szCs w:val="16"/>
        </w:rPr>
        <w:t xml:space="preserve"> и его Приложений</w:t>
      </w:r>
      <w:r w:rsidRPr="00AA1F7E">
        <w:rPr>
          <w:rFonts w:ascii="Arial Narrow" w:eastAsia="Arial Narrow" w:hAnsi="Arial Narrow" w:cs="Arial Narrow"/>
          <w:color w:val="000000"/>
          <w:sz w:val="16"/>
          <w:szCs w:val="16"/>
        </w:rPr>
        <w:t>, а также об организационных и технологических изменениях.</w:t>
      </w:r>
    </w:p>
    <w:p w14:paraId="0FD41A30" w14:textId="096CBAC9"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w:t>
      </w:r>
      <w:r w:rsidR="000E7A56">
        <w:rPr>
          <w:rFonts w:ascii="Arial Narrow" w:eastAsia="Arial Narrow" w:hAnsi="Arial Narrow" w:cs="Arial Narrow"/>
          <w:color w:val="000000"/>
          <w:sz w:val="16"/>
          <w:szCs w:val="16"/>
        </w:rPr>
        <w:t>1</w:t>
      </w:r>
      <w:r w:rsidRPr="00AA1F7E">
        <w:rPr>
          <w:rFonts w:ascii="Arial Narrow" w:eastAsia="Arial Narrow" w:hAnsi="Arial Narrow" w:cs="Arial Narrow"/>
          <w:color w:val="000000"/>
          <w:sz w:val="16"/>
          <w:szCs w:val="16"/>
        </w:rPr>
        <w:t>. Расчетный период — отчетный (календарный) месяц, в котором были оказаны Услуги, составляющие предмет настоящего Договора.</w:t>
      </w:r>
    </w:p>
    <w:p w14:paraId="56FD5317" w14:textId="45F7946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w:t>
      </w:r>
      <w:r w:rsidR="000E7A56">
        <w:rPr>
          <w:rFonts w:ascii="Arial Narrow" w:eastAsia="Arial Narrow" w:hAnsi="Arial Narrow" w:cs="Arial Narrow"/>
          <w:color w:val="000000"/>
          <w:sz w:val="16"/>
          <w:szCs w:val="16"/>
        </w:rPr>
        <w:t>2</w:t>
      </w:r>
      <w:r w:rsidRPr="00AA1F7E">
        <w:rPr>
          <w:rFonts w:ascii="Arial Narrow" w:eastAsia="Arial Narrow" w:hAnsi="Arial Narrow" w:cs="Arial Narrow"/>
          <w:color w:val="000000"/>
          <w:sz w:val="16"/>
          <w:szCs w:val="16"/>
        </w:rPr>
        <w:t>.</w:t>
      </w:r>
      <w:r w:rsidR="008A66F5" w:rsidRPr="00AA1F7E">
        <w:rPr>
          <w:rFonts w:ascii="Arial Narrow" w:eastAsia="Arial Narrow" w:hAnsi="Arial Narrow" w:cs="Arial Narrow"/>
          <w:color w:val="000000"/>
          <w:sz w:val="16"/>
          <w:szCs w:val="16"/>
        </w:rPr>
        <w:t xml:space="preserve"> Блокировка </w:t>
      </w:r>
      <w:r w:rsidRPr="00AA1F7E">
        <w:rPr>
          <w:rFonts w:ascii="Arial Narrow" w:eastAsia="Arial Narrow" w:hAnsi="Arial Narrow" w:cs="Arial Narrow"/>
          <w:color w:val="000000"/>
          <w:sz w:val="16"/>
          <w:szCs w:val="16"/>
        </w:rPr>
        <w:t xml:space="preserve">— </w:t>
      </w:r>
      <w:r w:rsidR="008A66F5" w:rsidRPr="00AA1F7E">
        <w:rPr>
          <w:rFonts w:ascii="Arial Narrow" w:eastAsia="Arial Narrow" w:hAnsi="Arial Narrow" w:cs="Arial Narrow"/>
          <w:color w:val="000000"/>
          <w:sz w:val="16"/>
          <w:szCs w:val="16"/>
        </w:rPr>
        <w:t xml:space="preserve">резервирование линии, </w:t>
      </w:r>
      <w:r w:rsidRPr="00AA1F7E">
        <w:rPr>
          <w:rFonts w:ascii="Arial Narrow" w:eastAsia="Arial Narrow" w:hAnsi="Arial Narrow" w:cs="Arial Narrow"/>
          <w:color w:val="000000"/>
          <w:sz w:val="16"/>
          <w:szCs w:val="16"/>
        </w:rPr>
        <w:t>блокировки канала связи при временном неиспользовании Услуг при заблокированном доступе к использованию Услуг из-за недостаточности денежных средств на Абонентском лицевом счете.</w:t>
      </w:r>
    </w:p>
    <w:p w14:paraId="4F698746" w14:textId="4D896FBD"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w:t>
      </w:r>
      <w:r w:rsidR="000E7A56">
        <w:rPr>
          <w:rFonts w:ascii="Arial Narrow" w:eastAsia="Arial Narrow" w:hAnsi="Arial Narrow" w:cs="Arial Narrow"/>
          <w:color w:val="000000"/>
          <w:sz w:val="16"/>
          <w:szCs w:val="16"/>
        </w:rPr>
        <w:t>3</w:t>
      </w:r>
      <w:r w:rsidRPr="00AA1F7E">
        <w:rPr>
          <w:rFonts w:ascii="Arial Narrow" w:eastAsia="Arial Narrow" w:hAnsi="Arial Narrow" w:cs="Arial Narrow"/>
          <w:color w:val="000000"/>
          <w:sz w:val="16"/>
          <w:szCs w:val="16"/>
        </w:rPr>
        <w:t xml:space="preserve">. Частичное списание абонентской платы — ежедневное списание 1/28, 1/29, 1/30 или 1/31 (в зависимости от количества дней в календарном месяце, в котором оказываются Услуги) ежемесячной абонентской платы с Абонентского лицевого счета, в том </w:t>
      </w:r>
      <w:r w:rsidR="003D693F" w:rsidRPr="00AA1F7E">
        <w:rPr>
          <w:rFonts w:ascii="Arial Narrow" w:eastAsia="Arial Narrow" w:hAnsi="Arial Narrow" w:cs="Arial Narrow"/>
          <w:color w:val="000000"/>
          <w:sz w:val="16"/>
          <w:szCs w:val="16"/>
        </w:rPr>
        <w:t>случае</w:t>
      </w:r>
      <w:r w:rsidRPr="00AA1F7E">
        <w:rPr>
          <w:rFonts w:ascii="Arial Narrow" w:eastAsia="Arial Narrow" w:hAnsi="Arial Narrow" w:cs="Arial Narrow"/>
          <w:color w:val="000000"/>
          <w:sz w:val="16"/>
          <w:szCs w:val="16"/>
        </w:rPr>
        <w:t>, если выбранный Абонентом тариф предусматривает ежедневное списание денежных средств</w:t>
      </w:r>
      <w:r w:rsidR="003D693F" w:rsidRPr="00AA1F7E">
        <w:rPr>
          <w:rFonts w:ascii="Arial Narrow" w:eastAsia="Arial Narrow" w:hAnsi="Arial Narrow" w:cs="Arial Narrow"/>
          <w:color w:val="000000"/>
          <w:sz w:val="16"/>
          <w:szCs w:val="16"/>
        </w:rPr>
        <w:t xml:space="preserve"> или Услуги предоставляются не с 1го числа расчетного месяца</w:t>
      </w:r>
      <w:r w:rsidRPr="00AA1F7E">
        <w:rPr>
          <w:rFonts w:ascii="Arial Narrow" w:eastAsia="Arial Narrow" w:hAnsi="Arial Narrow" w:cs="Arial Narrow"/>
          <w:color w:val="000000"/>
          <w:sz w:val="16"/>
          <w:szCs w:val="16"/>
        </w:rPr>
        <w:t>.</w:t>
      </w:r>
    </w:p>
    <w:p w14:paraId="1E77742E" w14:textId="4046EE5A"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w:t>
      </w:r>
      <w:r w:rsidR="000E7A56">
        <w:rPr>
          <w:rFonts w:ascii="Arial Narrow" w:eastAsia="Arial Narrow" w:hAnsi="Arial Narrow" w:cs="Arial Narrow"/>
          <w:color w:val="000000"/>
          <w:sz w:val="16"/>
          <w:szCs w:val="16"/>
        </w:rPr>
        <w:t>4</w:t>
      </w:r>
      <w:r w:rsidRPr="00AA1F7E">
        <w:rPr>
          <w:rFonts w:ascii="Arial Narrow" w:eastAsia="Arial Narrow" w:hAnsi="Arial Narrow" w:cs="Arial Narrow"/>
          <w:color w:val="000000"/>
          <w:sz w:val="16"/>
          <w:szCs w:val="16"/>
        </w:rPr>
        <w:t>. Лимит договора — минимальный остаток средств на Абонентском лицевом счете, при котором Услуги предоставляются.</w:t>
      </w:r>
    </w:p>
    <w:p w14:paraId="67B0C3D4" w14:textId="421A29BF"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w:t>
      </w:r>
      <w:r w:rsidR="000E7A56">
        <w:rPr>
          <w:rFonts w:ascii="Arial Narrow" w:eastAsia="Arial Narrow" w:hAnsi="Arial Narrow" w:cs="Arial Narrow"/>
          <w:color w:val="000000"/>
          <w:sz w:val="16"/>
          <w:szCs w:val="16"/>
        </w:rPr>
        <w:t>5</w:t>
      </w:r>
      <w:r w:rsidRPr="00AA1F7E">
        <w:rPr>
          <w:rFonts w:ascii="Arial Narrow" w:eastAsia="Arial Narrow" w:hAnsi="Arial Narrow" w:cs="Arial Narrow"/>
          <w:color w:val="000000"/>
          <w:sz w:val="16"/>
          <w:szCs w:val="16"/>
        </w:rPr>
        <w:t>. Понижение лимита договора — Услуга, предоставляемая Абоненту на основании соответствующего обращения Абонента или путем самостоятельного затребования Абонентом данной услуги в Личном Кабинете Абонента.</w:t>
      </w:r>
    </w:p>
    <w:p w14:paraId="0265EF6A" w14:textId="6E16F24F"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w:t>
      </w:r>
      <w:r w:rsidR="000E7A56">
        <w:rPr>
          <w:rFonts w:ascii="Arial Narrow" w:eastAsia="Arial Narrow" w:hAnsi="Arial Narrow" w:cs="Arial Narrow"/>
          <w:color w:val="000000"/>
          <w:sz w:val="16"/>
          <w:szCs w:val="16"/>
        </w:rPr>
        <w:t>6</w:t>
      </w:r>
      <w:r w:rsidRPr="00AA1F7E">
        <w:rPr>
          <w:rFonts w:ascii="Arial Narrow" w:eastAsia="Arial Narrow" w:hAnsi="Arial Narrow" w:cs="Arial Narrow"/>
          <w:color w:val="000000"/>
          <w:sz w:val="16"/>
          <w:szCs w:val="16"/>
        </w:rPr>
        <w:t>. Извещение абонента – Действие Провайдера по СМС–информированию Абонентов по указанному Абонентом контактному номеру и/или размещению соответствующего уведомления на сайте https://asarta.ru, и/или направлению соответствующего информационного уведомления на электронный адрес (</w:t>
      </w:r>
      <w:proofErr w:type="spellStart"/>
      <w:r w:rsidRPr="00AA1F7E">
        <w:rPr>
          <w:rFonts w:ascii="Arial Narrow" w:eastAsia="Arial Narrow" w:hAnsi="Arial Narrow" w:cs="Arial Narrow"/>
          <w:color w:val="000000"/>
          <w:sz w:val="16"/>
          <w:szCs w:val="16"/>
        </w:rPr>
        <w:t>e-mail</w:t>
      </w:r>
      <w:proofErr w:type="spellEnd"/>
      <w:r w:rsidRPr="00AA1F7E">
        <w:rPr>
          <w:rFonts w:ascii="Arial Narrow" w:eastAsia="Arial Narrow" w:hAnsi="Arial Narrow" w:cs="Arial Narrow"/>
          <w:color w:val="000000"/>
          <w:sz w:val="16"/>
          <w:szCs w:val="16"/>
        </w:rPr>
        <w:t>) Абонента, указанного при регистрации в Личном кабинете (при необходимости).</w:t>
      </w:r>
      <w:r w:rsidR="0025214F" w:rsidRPr="00AA1F7E">
        <w:rPr>
          <w:rFonts w:ascii="Arial Narrow" w:eastAsia="Arial Narrow" w:hAnsi="Arial Narrow" w:cs="Arial Narrow"/>
          <w:color w:val="000000"/>
          <w:sz w:val="16"/>
          <w:szCs w:val="16"/>
        </w:rPr>
        <w:t xml:space="preserve"> </w:t>
      </w:r>
      <w:r w:rsidRPr="00AA1F7E">
        <w:rPr>
          <w:rFonts w:ascii="Arial Narrow" w:eastAsia="Arial Narrow" w:hAnsi="Arial Narrow" w:cs="Arial Narrow"/>
          <w:color w:val="000000"/>
          <w:sz w:val="16"/>
          <w:szCs w:val="16"/>
        </w:rPr>
        <w:t>Последняя действующая редакция настоящего Договора и Приложений к нему размещена на Сервере Провайдера. Провайдер гарантирует, что настоящая редакция Договора является действительной на момент её утверждения, указанный в верхней части первой страницы Договора.</w:t>
      </w:r>
    </w:p>
    <w:p w14:paraId="256B118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2. ПРЕДМЕТ ДОГОВОРА</w:t>
      </w:r>
    </w:p>
    <w:p w14:paraId="178C2CE8" w14:textId="77777777" w:rsidR="00CD3B6C" w:rsidRPr="00AA1F7E" w:rsidRDefault="002211A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2.1. Провайдер предоставляет Абоненту услуги передачи данных и телематические услуги (далее "Услуги"), а Абонент обязуется оплачивать данные Услуги в соответствии с условиями Договора и Приложениями к нему. </w:t>
      </w:r>
    </w:p>
    <w:p w14:paraId="77A370FB" w14:textId="67879963"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2.2. Провайдер предоставляет Абоненту Услуги на основании Лицензий Федеральной службы по надзору в сфере связи №№ 1</w:t>
      </w:r>
      <w:r w:rsidR="008C037B" w:rsidRPr="00AA1F7E">
        <w:rPr>
          <w:rFonts w:ascii="Arial Narrow" w:eastAsia="Arial Narrow" w:hAnsi="Arial Narrow" w:cs="Arial Narrow"/>
          <w:color w:val="000000"/>
          <w:sz w:val="16"/>
          <w:szCs w:val="16"/>
        </w:rPr>
        <w:t>87401, 187402</w:t>
      </w:r>
      <w:r w:rsidRPr="00AA1F7E">
        <w:rPr>
          <w:rFonts w:ascii="Arial Narrow" w:eastAsia="Arial Narrow" w:hAnsi="Arial Narrow" w:cs="Arial Narrow"/>
          <w:color w:val="000000"/>
          <w:sz w:val="16"/>
          <w:szCs w:val="16"/>
        </w:rPr>
        <w:t>.</w:t>
      </w:r>
    </w:p>
    <w:p w14:paraId="29315C51" w14:textId="77777777" w:rsidR="00CD3B6C" w:rsidRPr="00AA1F7E" w:rsidRDefault="002211AE" w:rsidP="00196E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3. ПОРЯДОК ЗАКЛЮЧЕНИЯ ДОГОВОРА</w:t>
      </w:r>
    </w:p>
    <w:p w14:paraId="65AF56C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3.1. Настоящий Договор является публичным договором, заключаемым Провайдером в отношении каждого, кто к нему обратится. В силу ст. 428 ГК РФ настоящий Договор является договором присоединения, т.е. условия Договора определяются Провайдером в одностороннем порядке и могут быть приняты Абонентом не иначе как путем присоединения к предложенному Договору в целом. </w:t>
      </w:r>
    </w:p>
    <w:p w14:paraId="12A02752"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Договор заключается со стороны Абонента путем полного и безоговорочного (</w:t>
      </w:r>
      <w:proofErr w:type="spellStart"/>
      <w:r w:rsidRPr="00AA1F7E">
        <w:rPr>
          <w:rFonts w:ascii="Arial Narrow" w:eastAsia="Arial Narrow" w:hAnsi="Arial Narrow" w:cs="Arial Narrow"/>
          <w:color w:val="000000"/>
          <w:sz w:val="16"/>
          <w:szCs w:val="16"/>
        </w:rPr>
        <w:t>ст.ст</w:t>
      </w:r>
      <w:proofErr w:type="spellEnd"/>
      <w:r w:rsidRPr="00AA1F7E">
        <w:rPr>
          <w:rFonts w:ascii="Arial Narrow" w:eastAsia="Arial Narrow" w:hAnsi="Arial Narrow" w:cs="Arial Narrow"/>
          <w:color w:val="000000"/>
          <w:sz w:val="16"/>
          <w:szCs w:val="16"/>
        </w:rPr>
        <w:t>. 433, 438 Гражданского кодекса РФ) принятия условий настоящего Договора и всех приложений к нему, являющихся неотъемлемой частью Договора, путем выполнения Абонентом любого из нижеперечисленных конклюдентных действий:</w:t>
      </w:r>
    </w:p>
    <w:p w14:paraId="25113C4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Подписания Абонентом Информационной карты;</w:t>
      </w:r>
    </w:p>
    <w:p w14:paraId="214207D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Смены тарифного плана, принятия уведомления/сообщения Провайдера и пр. через Личный кабинет;</w:t>
      </w:r>
    </w:p>
    <w:p w14:paraId="7D33CF1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Пользование Абонентом Услугами Провайдера на законных основаниях;</w:t>
      </w:r>
    </w:p>
    <w:p w14:paraId="479BCB1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 Оплаты Услуг (поступление на Абонентский лицевой счет авансового платежа) после </w:t>
      </w:r>
      <w:proofErr w:type="gramStart"/>
      <w:r w:rsidRPr="00AA1F7E">
        <w:rPr>
          <w:rFonts w:ascii="Arial Narrow" w:eastAsia="Arial Narrow" w:hAnsi="Arial Narrow" w:cs="Arial Narrow"/>
          <w:color w:val="000000"/>
          <w:sz w:val="16"/>
          <w:szCs w:val="16"/>
        </w:rPr>
        <w:t>того</w:t>
      </w:r>
      <w:proofErr w:type="gramEnd"/>
      <w:r w:rsidRPr="00AA1F7E">
        <w:rPr>
          <w:rFonts w:ascii="Arial Narrow" w:eastAsia="Arial Narrow" w:hAnsi="Arial Narrow" w:cs="Arial Narrow"/>
          <w:color w:val="000000"/>
          <w:sz w:val="16"/>
          <w:szCs w:val="16"/>
        </w:rPr>
        <w:t xml:space="preserve"> как была опубликована обновленная редакция Договора, Условий оказания Услуг либо изменения к ним, в том числе, когда между Абонентом и Провайдером заключен договор в письменной форме (на бумажном носителе).</w:t>
      </w:r>
    </w:p>
    <w:p w14:paraId="3ECA29D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В соответствии со ст.5 и ст.6 Федерального закона от 06.04.2011 № 63-ФЗ "Об электронной подписи", факт совершения конклюдентного действия через Личный кабинет Абонента (смена тарифного плана, принятие уведомления/сообщения Провайдера и пр.), признается электронным документом, равнозначным документу на бумажном носителе, подписанному собственноручной подписью Абонента, поскольку данная подпись произведена посредством использования кодов (Логин), паролей (Пароль для входа в Личный кабинет) и подтверждает факт формирования электронной подписи определенным лицом (Абонентом).</w:t>
      </w:r>
    </w:p>
    <w:p w14:paraId="6CB2D3D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lastRenderedPageBreak/>
        <w:t xml:space="preserve">3.2. После Регистрации Абонент получает по телефону или электронной почте уникальный номер Лицевого счета и </w:t>
      </w:r>
      <w:proofErr w:type="spellStart"/>
      <w:r w:rsidRPr="00AA1F7E">
        <w:rPr>
          <w:rFonts w:ascii="Arial Narrow" w:eastAsia="Arial Narrow" w:hAnsi="Arial Narrow" w:cs="Arial Narrow"/>
          <w:color w:val="000000"/>
          <w:sz w:val="16"/>
          <w:szCs w:val="16"/>
        </w:rPr>
        <w:t>Аутентификационные</w:t>
      </w:r>
      <w:proofErr w:type="spellEnd"/>
      <w:r w:rsidRPr="00AA1F7E">
        <w:rPr>
          <w:rFonts w:ascii="Arial Narrow" w:eastAsia="Arial Narrow" w:hAnsi="Arial Narrow" w:cs="Arial Narrow"/>
          <w:color w:val="000000"/>
          <w:sz w:val="16"/>
          <w:szCs w:val="16"/>
        </w:rPr>
        <w:t xml:space="preserve"> данные (Логин и Пароль) для доступа к Личному кабинету Абонента.</w:t>
      </w:r>
    </w:p>
    <w:p w14:paraId="23760A0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3.3. В случае если Абоненту необходим подписанный Провайдером бумажный экземпляр Договора, Абонент подписывает со своей стороны надлежащим образом два экземпляра данного Договора, и высылает их почтовым отправлением или курьером в адрес Провайдера 197022, Санкт-Петербург, а/я №8. «АСАРТА» или доставляет самостоятельно. Получив подписанный Абонентом Договор, Провайдер подписывает его со своей стороны и возвращает Абоненту один экземпляр Договора почтовым отправлением на адрес, указный Абонентом. Текст действующей редакции Договора в формате Microsoft Word Абонент может получить на сервере Провайдера.</w:t>
      </w:r>
    </w:p>
    <w:p w14:paraId="026B21BC"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3.4. В случае, когда у Абонента и Провайдера заключен договор в письменной форме (на бумажном носителе) в ранее действующей редакции Договора, а Абонент желает перейти на новый тарифный план, принимая, таким образом, оферту Провайдера в соответствии с п. 3.1. Договора, прежняя редакция договора прекращает свое действие с даты регистрации нового тарифного плана в Личном кабинете Абонента и, с этого момента, вступает в силу действующая редакция настоящего Договора. Аналогичным образом, согласие (акцепт) Абонента, предусмотренное п. 3 ст. 438 ГК РФ на изменение условий Договора, считается полученным в случае оплаты Абонентом Услуг Провайдера по истечении срока, указанного в п. 4.1.1. Договора, независимо от наличия или отсутствия у Сторон договора, заключенного в письменной форме.</w:t>
      </w:r>
    </w:p>
    <w:p w14:paraId="263E4D9D" w14:textId="77777777" w:rsidR="00CD3B6C" w:rsidRPr="00AA1F7E" w:rsidRDefault="002211AE" w:rsidP="00196E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4. ПРАВА И ОБЯЗАННОСТИ СТОРОН</w:t>
      </w:r>
    </w:p>
    <w:p w14:paraId="3F3456B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 Провайдер вправе:</w:t>
      </w:r>
    </w:p>
    <w:p w14:paraId="55EFFD7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4.1.1. В одностороннем порядке изменять условия Договора и Приложений к нему, публикуя уведомления о таких изменениях на Сервере Провайдера и в Личном кабинете Абонента не менее чем за 10 (десять) календарных дней до вступления изменений в силу.</w:t>
      </w:r>
    </w:p>
    <w:p w14:paraId="72DC1E5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4.1.2. Привлекать для выполнения работ, связанных с оказанием Услуг третьих лиц, в соответствии со ст. 706 ГК РФ, поручать третьим лицам заключать договор на оказание Услуг от имени и за счет Провайдера, а также осуществлять взаиморасчеты с Абонентом от имени Провайдера.</w:t>
      </w:r>
    </w:p>
    <w:p w14:paraId="0184D47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4.1.3. Отказать Абоненту в заключении Договора в случае отсутствия технической возможности предоставления доступа к сети передачи данных, а также иных случаях, установленных действующим законодательством. В таком случае Провайдер обязан информировать Абонента о невозможности заключить Договор и в случае оплаты Абонентом Услуг Провайдера, вернуть Абоненту полученные денежные средства.</w:t>
      </w:r>
    </w:p>
    <w:p w14:paraId="5FD77939" w14:textId="444E440A"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4.1.4. В случае нарушения Абонентом требований, установленных действующим законодательством и настоящим Договором, в том числе нарушения п. 4.4.2.</w:t>
      </w:r>
      <w:r w:rsidR="00335C7B" w:rsidRPr="00335C7B">
        <w:rPr>
          <w:rFonts w:ascii="Arial Narrow" w:eastAsia="Arial Narrow" w:hAnsi="Arial Narrow" w:cs="Arial Narrow"/>
          <w:color w:val="000000"/>
          <w:sz w:val="16"/>
          <w:szCs w:val="16"/>
        </w:rPr>
        <w:t>, 4.4.5, 4.4.7, 4.4.8, 4.6, 4.7</w:t>
      </w:r>
      <w:r w:rsidR="00335C7B">
        <w:rPr>
          <w:rFonts w:ascii="Arial Narrow" w:eastAsia="Arial Narrow" w:hAnsi="Arial Narrow" w:cs="Arial Narrow"/>
          <w:color w:val="000000"/>
          <w:sz w:val="16"/>
          <w:szCs w:val="16"/>
        </w:rPr>
        <w:t xml:space="preserve"> </w:t>
      </w:r>
      <w:r w:rsidRPr="00AA1F7E">
        <w:rPr>
          <w:rFonts w:ascii="Arial Narrow" w:eastAsia="Arial Narrow" w:hAnsi="Arial Narrow" w:cs="Arial Narrow"/>
          <w:color w:val="000000"/>
          <w:sz w:val="16"/>
          <w:szCs w:val="16"/>
        </w:rPr>
        <w:t>Договора, а также иных условий Договора, незамедлительно приостановить оказание Услуг до устранения нарушения, уведомив об этом Абонента.</w:t>
      </w:r>
    </w:p>
    <w:p w14:paraId="68526F0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4.1.5. Расторгнуть Договор в одностороннем порядке в случаях, предусмотренных действующим законодательством и настоящим Договором и всеми приложениями к нему.</w:t>
      </w:r>
    </w:p>
    <w:p w14:paraId="3D7B27E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4.1.6. Однократно взимать с Абонента плату за предоставление доступа к сети передачи данных, если наличие такой платы предусмотрено тарифом, выбранным Абонентом. </w:t>
      </w:r>
    </w:p>
    <w:p w14:paraId="38B5BAA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4.1.7. Заблокировать предоставление абоненту Услуги "Понижение лимита договора" на срок 6 месяцев при несвоевременном погашении Абонентом образовавшейся задолженности. Возобновление пользования данной услугой возможно только по личному обращению Абонента.</w:t>
      </w:r>
    </w:p>
    <w:p w14:paraId="2EC58EC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 Провайдер обязан:</w:t>
      </w:r>
    </w:p>
    <w:p w14:paraId="6C041FEB"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4.2.1. Действуя в качестве оператора связи, оказывать Абоненту услуги связи, соответствующие по качеству действующим стандартам, техническим нормам и правилам, лицензиям и условиям настоящего Договора двадцать четыре часа в сутки, семь дней в неделю, без перерывов, за исключением времени, необходимого для проведения профилактических и/или регламентных работ, приводящих к перерыву связи у Абонента.</w:t>
      </w:r>
    </w:p>
    <w:p w14:paraId="75496537" w14:textId="77777777" w:rsidR="00CD3B6C" w:rsidRPr="00AA1F7E" w:rsidRDefault="002211A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4.2.2. Предоставить Абоненту после выполнения регламентных технических процедур и внесения Абонентом первоначального авансового платежа доступ к Услугам посредством выделения уникального регистрационного имени (</w:t>
      </w:r>
      <w:proofErr w:type="spellStart"/>
      <w:r w:rsidRPr="00AA1F7E">
        <w:rPr>
          <w:rFonts w:ascii="Arial Narrow" w:eastAsia="Arial Narrow" w:hAnsi="Arial Narrow" w:cs="Arial Narrow"/>
          <w:color w:val="000000"/>
          <w:sz w:val="16"/>
          <w:szCs w:val="16"/>
        </w:rPr>
        <w:t>Login</w:t>
      </w:r>
      <w:proofErr w:type="spellEnd"/>
      <w:r w:rsidRPr="00AA1F7E">
        <w:rPr>
          <w:rFonts w:ascii="Arial Narrow" w:eastAsia="Arial Narrow" w:hAnsi="Arial Narrow" w:cs="Arial Narrow"/>
          <w:color w:val="000000"/>
          <w:sz w:val="16"/>
          <w:szCs w:val="16"/>
        </w:rPr>
        <w:t>) и пароля доступа (Password), позволяющих Абоненту получить Услуги согласно п. 2.2. Договора.</w:t>
      </w:r>
    </w:p>
    <w:p w14:paraId="1BBCF01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4.2.3. Извещать Абонента об изменениях условий Договора, Приложений и тарифов в соответствии с п. 4.1.1. Договора.</w:t>
      </w:r>
    </w:p>
    <w:p w14:paraId="3A532E4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4.2.4. Предоставлять Абоненту возможность получения телефонных консультаций службы поддержки по телефонам, указанным в "Информационной карте Абонента" (Приложение № 1). Объем консультаций ограничивается конкретными вопросами, связанными с предоставлением Услуг, такими как:</w:t>
      </w:r>
    </w:p>
    <w:p w14:paraId="2422E25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предоставление информации о тарифах на Услуги связи по передаче данных, о территории оказания Услуг связи по передаче данных (зоне обслуживания);</w:t>
      </w:r>
    </w:p>
    <w:p w14:paraId="6951CBD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предоставление Абоненту информации о состоянии его Абонентского Лицевого счета;</w:t>
      </w:r>
    </w:p>
    <w:p w14:paraId="0205E5B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прием от Абонента и (или) пользователя информации о технических неисправностях, препятствующих пользованию Услугами связи по передаче данных;</w:t>
      </w:r>
    </w:p>
    <w:p w14:paraId="3749E1C3"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предоставление информации об оказываемых Услугах связи по передаче данных и необходимых разъяснений.</w:t>
      </w:r>
    </w:p>
    <w:p w14:paraId="2866D89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4.2.5. Предоставлять информацию:</w:t>
      </w:r>
    </w:p>
    <w:p w14:paraId="0C903F8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о наименовании Провайдера, перечень его филиалов, места их нахождения и режим работы;</w:t>
      </w:r>
    </w:p>
    <w:p w14:paraId="14E0C3C8"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перечень Услуг, условия и порядок их оказания, включая используемые абонентские интерфейсы и протоколы;</w:t>
      </w:r>
    </w:p>
    <w:p w14:paraId="0DC37E9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перечень и описание преимуществ и ограничений в оказании услуг связи по передаче данных;</w:t>
      </w:r>
    </w:p>
    <w:p w14:paraId="1FDB28E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тарифы на услуги;</w:t>
      </w:r>
    </w:p>
    <w:p w14:paraId="35BD613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порядок, формы и системы оплаты услуг;</w:t>
      </w:r>
    </w:p>
    <w:p w14:paraId="3D483EE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номера телефонов системы информационно-справочного обслуживания;</w:t>
      </w:r>
    </w:p>
    <w:p w14:paraId="17A1B9F3"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иную информацию, обязанность по предоставлению которой возлагается на Провайдера действующим законодательством.</w:t>
      </w:r>
    </w:p>
    <w:p w14:paraId="3267623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Указанная информация в наглядной и доступной форме бесплатно доводится до сведения пользователей путем размещения на сайте Провайдера.</w:t>
      </w:r>
    </w:p>
    <w:p w14:paraId="432EAD2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4.2.6. Вести учет о пользовании Абонентом Услугами, о платежах Абонента на его Абонентском лицевом счете. На Абонентском лицевом счете учитываются фактически поступившие платежи от Абонентов в пользу Провайдера без учета выплат, осуществляемых в пользу третьих лиц при оплате Услуг Провайдера (банковских комиссий, комиссий платежных терминалов, систем и т.д.). Информация учетной системы Провайдера (автоматизированной системы расчетов) о потребленных Услугах и поступивших платежах Абонента является единственным и достаточным основанием для проведения взаиморасчетов Сторон и не подлежит доказыванию со стороны Провайдера.</w:t>
      </w:r>
    </w:p>
    <w:p w14:paraId="70B538E2"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4.2.7. Предоставлять Абоненту возможность доступа к Личному кабинету. В случае приостановления предоставления Услуг, Личный кабинет остается доступным для Абонента через сеть Интернет в течение трех месяцев</w:t>
      </w:r>
    </w:p>
    <w:p w14:paraId="73542B23"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4.2.8. Обеспечить исполнение требований по соблюдению тайны связи в соответствии с Федеральным законом "О связи".</w:t>
      </w:r>
    </w:p>
    <w:p w14:paraId="7F07D36C"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4.2.9.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а также обеспечить защиту персональных данных Абонента при их обработке.</w:t>
      </w:r>
    </w:p>
    <w:p w14:paraId="6A46E43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4.2.10. Устранять неисправности в случае перерывов в предоставлении Услуг связи в следующем порядке:</w:t>
      </w:r>
    </w:p>
    <w:p w14:paraId="3CAE40A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4.2.10.1. Вызванные программными сбоями на АТС – в течение 3 (трех) часов с момента получения соответствующего заявления от Абонента;</w:t>
      </w:r>
    </w:p>
    <w:p w14:paraId="03F2969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4.2.10.2. Вызванного сбоями оконечного оборудования (абонентского оборудования) установленных Провайдером, и ремонт сети Абонента, - в течение 48 (сорока восьми) часов, если заявление поступило до 16 часов 00 минут в рабочий день; в течение 60 (шестьдесят) часов, если запрос поступил после 16 часов 00 минут в рабочий день или в не рабочий день; </w:t>
      </w:r>
    </w:p>
    <w:p w14:paraId="0C86FAFE"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4.2.10.3. Прерывание связи, обусловлено прочими сбоями (повреждениями цифровых каналов, кабельных устройств и кабелей), будет устраняться в течение 3 (трех) рабочих дней, начиная со дня получения заявления от Абонента; </w:t>
      </w:r>
    </w:p>
    <w:p w14:paraId="31578C3C"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4.2.10.4. Прерывание связи, обусловленное повреждениями магистрального кабеля, повреждениями опор подвеса ВОЛС, будет устраняться в разумный срок, но не менее 5 рабочих дней со дня получения заявления от Абонента. </w:t>
      </w:r>
    </w:p>
    <w:p w14:paraId="06ABA8D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4.2.10.5. Прерывание связи, обусловленное заменой столбов ЛЭП, а также проведением иных ремонтных работ сторонними организациями, - в течении регламентного срока ремонтных работ третьих лиц. </w:t>
      </w:r>
    </w:p>
    <w:p w14:paraId="0279588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4.2.10.6. В случае необходимости (предупреждения аварийной ситуации) проводить внеплановые ремонтно-настроечные работы с возможными перебоями в предоставлении услуг, оповещая об этом Абонента не менее чем за 24 (двадцать четыре) часа. При этом надлежащим способом оповещения является СМС – информирование Абонентов и/или размещение соответствующего уведомления на сайте https://asarta.ru, и/или направление соответствующего информационного уведомления на электронный адрес (</w:t>
      </w:r>
      <w:proofErr w:type="spellStart"/>
      <w:r w:rsidRPr="00AA1F7E">
        <w:rPr>
          <w:rFonts w:ascii="Arial Narrow" w:eastAsia="Arial Narrow" w:hAnsi="Arial Narrow" w:cs="Arial Narrow"/>
          <w:color w:val="000000"/>
          <w:sz w:val="16"/>
          <w:szCs w:val="16"/>
        </w:rPr>
        <w:t>e-mail</w:t>
      </w:r>
      <w:proofErr w:type="spellEnd"/>
      <w:r w:rsidRPr="00AA1F7E">
        <w:rPr>
          <w:rFonts w:ascii="Arial Narrow" w:eastAsia="Arial Narrow" w:hAnsi="Arial Narrow" w:cs="Arial Narrow"/>
          <w:color w:val="000000"/>
          <w:sz w:val="16"/>
          <w:szCs w:val="16"/>
        </w:rPr>
        <w:t>) Абонента по выбору Провайдера.</w:t>
      </w:r>
    </w:p>
    <w:p w14:paraId="04455E9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4.2.11. Регистрировать факты перерывов в предоставлении Услуг.</w:t>
      </w:r>
    </w:p>
    <w:p w14:paraId="744AF89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4.3. Абонент вправе:</w:t>
      </w:r>
    </w:p>
    <w:p w14:paraId="7B2F7DA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4.3.1. В случае несогласия с изменениями условий Договора, тарифов и т.д., являющихся Приложениями к Договору, уведомление о которых было размещено на Сервере Провайдера и в Личном кабинете Абонента согласно п. 4.1.1. Договора, расторгнуть Договор в одностороннем порядке до наступления даты вступления в силу измененных условий, путем направления Провайдеру письменного уведомления о расторжении Договора заказной почтой, курьером либо предоставления такого уведомления лично в офис Провайдера, при условии полного погашения задолженности перед Провайдером. В случае, если после вступления измененных условий в силу Абонент продолжил пользоваться услугами Провайдера, такие изменения считаются принятыми Абонентом, договор считается измененным с даты, указанной в уведомлении Провайдера, а Услуги подлежат оплате в полном объеме, при этом порядок уведомления Абонента, предусмотренный п. 4.2.3. Договора, считается соблюденным.</w:t>
      </w:r>
    </w:p>
    <w:p w14:paraId="67F370D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lastRenderedPageBreak/>
        <w:t xml:space="preserve">4.3.2. В любое время отказаться от исполнения настоящего Договора и потребовать его расторжения при условии предварительной полной оплаты Провайдеру фактически понесенных им расходов, связанных с исполнением обязательств по настоящему Договору, а также задолженности за оказанные Провайдером Абоненту Услуги. </w:t>
      </w:r>
    </w:p>
    <w:p w14:paraId="013BC7F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В этом случае, расторжение Договора производится в порядке, предусмотренном в п. 7.4. настоящего Договора</w:t>
      </w:r>
    </w:p>
    <w:p w14:paraId="6D73E20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 Абонент обязан:</w:t>
      </w:r>
    </w:p>
    <w:p w14:paraId="11B29AA2"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4.4.1. Выполнять все условия Договора и Приложений к нему.</w:t>
      </w:r>
    </w:p>
    <w:p w14:paraId="0BE2FC84" w14:textId="6D9D07FD"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4.4.2. Оплачивать Услуги, поддерживать положительный баланс Абонентского лицевого счета, своевременно производя необходимые платежи на расчетный счет, указанный Провайдером в соответствии с условиями, изложенными в Договоре и Приложениях к нему. При оплате Услуг Провайдера учитывать возможность возникновения платежей в пользу третьих лиц (банковской комиссии, комиссий платежных систем и т.д.).</w:t>
      </w:r>
    </w:p>
    <w:p w14:paraId="1DFE084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4.4.3. Своевременно, не реже одного раза в неделю читать и принимать к сведению информацию об изменениях, указанных в п. 4.1.1. Договора, а также о других технологических и организационных изменениях, публикуемых на сервере Провайдера и в Личном кабинете Абонента.</w:t>
      </w:r>
    </w:p>
    <w:p w14:paraId="358F773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Размещение Провайдером информации, указанной в абзаце первом п. 4.4.3., является надлежащим извещением Абонента, предусмотренного в п. 4.2.3 Договора.</w:t>
      </w:r>
    </w:p>
    <w:p w14:paraId="5BDD250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4.4.4. Сообщать Провайдеру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места жительства и паспортных данных Абонента.</w:t>
      </w:r>
    </w:p>
    <w:p w14:paraId="4DE2C2F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4.4.5. Не предоставлять Услуги Провайдера третьим лицам, не использовать ресурсы сети Провайдера для пропуска исходящего трафика от иных операторов и сетей связи.</w:t>
      </w:r>
    </w:p>
    <w:p w14:paraId="0F5EE29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4.4.6. Обеспечивать конфиденциальность присвоенного ему логина и пароля. В случае разглашения логина и пароля ответственность за все неблагоприятные последствия, а именно за несанкционированный доступ посторонних лиц к Услугам Провайдера, пользование такими Услугами за счет Абонента, лежит на Абоненте.</w:t>
      </w:r>
    </w:p>
    <w:p w14:paraId="46267DD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4.4.7. Соблюдать при использовании Услуг, оказываемых Провайдером, нормы, за нарушение которых законодательством Российской Федерации предусмотрена ответственность. Распространение, размещение и предоставление доступа третьим лицам к результатам охраняемой интеллектуальной деятельности, также как распространение, размещение и предоставление доступа третьим лицам к материалам, распространение которых запрещено действующим законодательством РФ, посредством Услуг Провайдера запрещено. Нарушение исключительных прав правообладателей результатов интеллектуальной деятельности и распространение материалов, запрещенных к распространению законодательством РФ, влечет привлечение Абонента к ответственности в порядке, предусмотренном действующим законодательством РФ. Провайдер не несет ответственности за неправомерные действия Абонентов, совершенные при использовании Услуг Провайдера.</w:t>
      </w:r>
    </w:p>
    <w:p w14:paraId="4DB563B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4.4.8. Самостоятельно приобрести технологическое оборудование и соответствующее ему программное обеспечение, используемые для подключения к Услугам Провайдера. Абонент не вправе использовать оборудование для каких-либо незаконных целей, эксплуатировать оборудование с нарушением правил технической эксплуатации, использовать несертифицированное оборудование, использовать нелицензированное программное обеспечение.</w:t>
      </w:r>
    </w:p>
    <w:p w14:paraId="144E2062"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4.5. Абоненту запрещается использование идентификационных данных (имен, адресов, телефонов и т.п.) третьих лиц, кроме случаев, когда эти лица уполномочили Абонента на такое использование.</w:t>
      </w:r>
    </w:p>
    <w:p w14:paraId="143D0E9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4.6. Абоненту категорически запрещается распространять идентификационные данные (логин и/или пароль) третьих лиц, пользующихся услугами Провайдера, в общедоступных ресурсах сети (форумы, доски объявлений, чаты и т.п.), а также использовать эти данные для доступа в сеть. Нарушение данного пункта Договора является безусловным правом Провайдера для расторжения настоящего Договора в одностороннем внесудебном порядке без возмещения каких-либо убытков Абоненту.</w:t>
      </w:r>
    </w:p>
    <w:p w14:paraId="05669406" w14:textId="064E972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4.7. Абоненту запрещается совершать действия, </w:t>
      </w:r>
      <w:r w:rsidR="004F2AB7">
        <w:rPr>
          <w:rFonts w:ascii="Arial Narrow" w:eastAsia="Arial Narrow" w:hAnsi="Arial Narrow" w:cs="Arial Narrow"/>
          <w:color w:val="000000"/>
          <w:sz w:val="16"/>
          <w:szCs w:val="16"/>
        </w:rPr>
        <w:t>способные</w:t>
      </w:r>
      <w:r w:rsidRPr="00AA1F7E">
        <w:rPr>
          <w:rFonts w:ascii="Arial Narrow" w:eastAsia="Arial Narrow" w:hAnsi="Arial Narrow" w:cs="Arial Narrow"/>
          <w:color w:val="000000"/>
          <w:sz w:val="16"/>
          <w:szCs w:val="16"/>
        </w:rPr>
        <w:t xml:space="preserve"> повлечь нарушение нормальной работы других пользователей сети</w:t>
      </w:r>
      <w:r w:rsidR="006C1954">
        <w:rPr>
          <w:rFonts w:ascii="Arial Narrow" w:eastAsia="Arial Narrow" w:hAnsi="Arial Narrow" w:cs="Arial Narrow"/>
          <w:color w:val="000000"/>
          <w:sz w:val="16"/>
          <w:szCs w:val="16"/>
        </w:rPr>
        <w:t xml:space="preserve"> </w:t>
      </w:r>
      <w:r w:rsidR="006C1954" w:rsidRPr="006C1954">
        <w:rPr>
          <w:rFonts w:ascii="Arial Narrow" w:eastAsia="Arial Narrow" w:hAnsi="Arial Narrow" w:cs="Arial Narrow"/>
          <w:color w:val="000000"/>
          <w:sz w:val="16"/>
          <w:szCs w:val="16"/>
        </w:rPr>
        <w:t xml:space="preserve">и сетевой инфраструктуры </w:t>
      </w:r>
      <w:r w:rsidR="006C1954">
        <w:rPr>
          <w:rFonts w:ascii="Arial Narrow" w:eastAsia="Arial Narrow" w:hAnsi="Arial Narrow" w:cs="Arial Narrow"/>
          <w:color w:val="000000"/>
          <w:sz w:val="16"/>
          <w:szCs w:val="16"/>
        </w:rPr>
        <w:t>П</w:t>
      </w:r>
      <w:r w:rsidR="006C1954" w:rsidRPr="006C1954">
        <w:rPr>
          <w:rFonts w:ascii="Arial Narrow" w:eastAsia="Arial Narrow" w:hAnsi="Arial Narrow" w:cs="Arial Narrow"/>
          <w:color w:val="000000"/>
          <w:sz w:val="16"/>
          <w:szCs w:val="16"/>
        </w:rPr>
        <w:t>ровайдера</w:t>
      </w:r>
      <w:r w:rsidRPr="00AA1F7E">
        <w:rPr>
          <w:rFonts w:ascii="Arial Narrow" w:eastAsia="Arial Narrow" w:hAnsi="Arial Narrow" w:cs="Arial Narrow"/>
          <w:color w:val="000000"/>
          <w:sz w:val="16"/>
          <w:szCs w:val="16"/>
        </w:rPr>
        <w:t>.</w:t>
      </w:r>
    </w:p>
    <w:p w14:paraId="5B2A2A37" w14:textId="77777777" w:rsidR="00CD3B6C" w:rsidRPr="00AA1F7E" w:rsidRDefault="002211AE" w:rsidP="00196E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5. ОПЛАТА УСЛУГ И ПОРЯДОК РАСЧЕТОВ</w:t>
      </w:r>
    </w:p>
    <w:p w14:paraId="7BA26CD9" w14:textId="5063C19F"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5.1. Абонент оплачивает Услуги в порядке, указанн</w:t>
      </w:r>
      <w:r w:rsidR="00CB0B8E" w:rsidRPr="00AA1F7E">
        <w:rPr>
          <w:rFonts w:ascii="Arial Narrow" w:eastAsia="Arial Narrow" w:hAnsi="Arial Narrow" w:cs="Arial Narrow"/>
          <w:color w:val="000000"/>
          <w:sz w:val="16"/>
          <w:szCs w:val="16"/>
        </w:rPr>
        <w:t>о</w:t>
      </w:r>
      <w:r w:rsidRPr="00AA1F7E">
        <w:rPr>
          <w:rFonts w:ascii="Arial Narrow" w:eastAsia="Arial Narrow" w:hAnsi="Arial Narrow" w:cs="Arial Narrow"/>
          <w:color w:val="000000"/>
          <w:sz w:val="16"/>
          <w:szCs w:val="16"/>
        </w:rPr>
        <w:t xml:space="preserve">м в "Порядке Расчетов" (Приложение № 2 к Договору), </w:t>
      </w:r>
      <w:r w:rsidR="00CB0B8E" w:rsidRPr="00AA1F7E">
        <w:rPr>
          <w:rFonts w:ascii="Arial Narrow" w:eastAsia="Arial Narrow" w:hAnsi="Arial Narrow" w:cs="Arial Narrow"/>
          <w:color w:val="000000"/>
          <w:sz w:val="16"/>
          <w:szCs w:val="16"/>
        </w:rPr>
        <w:t>в размере согласно тарифному плану</w:t>
      </w:r>
      <w:r w:rsidRPr="00AA1F7E">
        <w:rPr>
          <w:rFonts w:ascii="Arial Narrow" w:eastAsia="Arial Narrow" w:hAnsi="Arial Narrow" w:cs="Arial Narrow"/>
          <w:color w:val="000000"/>
          <w:sz w:val="16"/>
          <w:szCs w:val="16"/>
        </w:rPr>
        <w:t>, указанному в "Информационной карте Абонента" (Приложение № 1 к Договору)</w:t>
      </w:r>
      <w:r w:rsidR="00CB0B8E" w:rsidRPr="00AA1F7E">
        <w:rPr>
          <w:rFonts w:ascii="Arial Narrow" w:eastAsia="Arial Narrow" w:hAnsi="Arial Narrow" w:cs="Arial Narrow"/>
          <w:color w:val="000000"/>
          <w:sz w:val="16"/>
          <w:szCs w:val="16"/>
        </w:rPr>
        <w:t xml:space="preserve"> или выбранному Абонентом в личном кабинете Провайдера</w:t>
      </w:r>
      <w:r w:rsidRPr="00AA1F7E">
        <w:rPr>
          <w:rFonts w:ascii="Arial Narrow" w:eastAsia="Arial Narrow" w:hAnsi="Arial Narrow" w:cs="Arial Narrow"/>
          <w:color w:val="000000"/>
          <w:sz w:val="16"/>
          <w:szCs w:val="16"/>
        </w:rPr>
        <w:t>. Стоимость Услуг Провайдера устанавливается в рублях, с учетом НДС.</w:t>
      </w:r>
    </w:p>
    <w:p w14:paraId="2136BE1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5.2. В стоимость Услуг Провайдера (Тарифы на услуги) не входит размер платежей, оплачиваемых в пользу третьих лиц при оплате Услуг Провайдера (банковских комиссий, комиссий платежных терминалов, систем и т.д.).</w:t>
      </w:r>
    </w:p>
    <w:p w14:paraId="4C282CFC"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5.3. В случае если Абонент не исполняет условия пункта 4.4.2. и таким образом баланс Абонентского лицевого счета принимает отрицательное значение, Абонент обязан погасить задолженность в течение одного месяца с даты, когда баланс принял отрицательное значение.</w:t>
      </w:r>
    </w:p>
    <w:p w14:paraId="48D8D0DE" w14:textId="77777777" w:rsidR="00CD3B6C" w:rsidRPr="00AA1F7E" w:rsidRDefault="002211AE" w:rsidP="00196E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6. СРОК ДЕЙСТВИЯ ДОГОВОРА, ПОРЯДОК ИЗМЕНЕНИЯ УСЛОВИЙ ДОГОВОРА</w:t>
      </w:r>
    </w:p>
    <w:p w14:paraId="40D1B6A8"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6.1. Договор вступает в силу с момента его заключения согласно п.  3.1. Договора и действует бессрочно.</w:t>
      </w:r>
    </w:p>
    <w:p w14:paraId="485914FC"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6.2. Условия Договора могут быть изменены в соответствии с п.-п. 4.1.1, 4.3.1., 4.4.3. Договора. </w:t>
      </w:r>
    </w:p>
    <w:p w14:paraId="7F1C7224" w14:textId="77777777" w:rsidR="00CD3B6C" w:rsidRPr="00AA1F7E" w:rsidRDefault="002211AE" w:rsidP="00196E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7. ПОРЯДОК РАСТОРЖЕНИЯ ДОГОВОРА</w:t>
      </w:r>
    </w:p>
    <w:p w14:paraId="0153C0F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7.1. По соглашению Сторон настоящий Договор может быть расторгнут в любое время.</w:t>
      </w:r>
    </w:p>
    <w:p w14:paraId="051EC78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7.2. При нарушении одной из Сторон условий Договора или Приложений к нему другая Сторона имеет право на одностороннее расторжение Договора, о чем письменно уведомляет Сторону, нарушившую условия Договора, не менее чем за 30 (тридцать дней) до даты расторжения Договора.</w:t>
      </w:r>
    </w:p>
    <w:p w14:paraId="08D9734B"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7.3. В случае нарушений со стороны Абонента Провайдер в качестве предупредительной меры имеет право приостановить предоставление Услуг, предусмотренных Договором, до устранения выявленных нарушений, уведомив об этом Абонента. Уведомление, направленное Провайдером в Личный кабинет Абонента, приравнивается к письменному уведомлению Абонента о приостановлении Услуг. В случае </w:t>
      </w:r>
      <w:proofErr w:type="spellStart"/>
      <w:r w:rsidRPr="00AA1F7E">
        <w:rPr>
          <w:rFonts w:ascii="Arial Narrow" w:eastAsia="Arial Narrow" w:hAnsi="Arial Narrow" w:cs="Arial Narrow"/>
          <w:color w:val="000000"/>
          <w:sz w:val="16"/>
          <w:szCs w:val="16"/>
        </w:rPr>
        <w:t>неустранения</w:t>
      </w:r>
      <w:proofErr w:type="spellEnd"/>
      <w:r w:rsidRPr="00AA1F7E">
        <w:rPr>
          <w:rFonts w:ascii="Arial Narrow" w:eastAsia="Arial Narrow" w:hAnsi="Arial Narrow" w:cs="Arial Narrow"/>
          <w:color w:val="000000"/>
          <w:sz w:val="16"/>
          <w:szCs w:val="16"/>
        </w:rPr>
        <w:t xml:space="preserve"> Абонентом выявленных нарушений в течение 1 месяца Провайдер вправе расторгнуть Договор в одностороннем внесудебном порядке.</w:t>
      </w:r>
    </w:p>
    <w:p w14:paraId="1928BCC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7.4. Абонент имеет право на одностороннее расторжение Договора и отказ от полного объема или части предоставляемых ему Услуг при условии письменного извещения Провайдера не менее чем за 30 (тридцать) календарных дней до даты предполагаемого расторжения Договора или отказа от полного объема или части предоставляемых ему Услуг, а также при отсутствии задолженности перед Провайдером и при условии оплаты Провайдеру фактически понесенных им расходов. Возврат остатка неизрасходованных средств Абонента осуществляется в соответствии с "Порядком расчетов" (Приложение № 2 Договора).</w:t>
      </w:r>
    </w:p>
    <w:p w14:paraId="4ADEDF2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Отказ Абонента от исполнения Договора (расторжение Договора по инициативе Абонента) является также отказом Абонента от всех Услуг, на которые он зарегистрирован.</w:t>
      </w:r>
    </w:p>
    <w:p w14:paraId="6324151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7.5. Договор расторгается Провайдером в одностороннем порядке в случае отрицательного баланса Абонентского лицевого счета и не поступления денежных средств на Абонентский лицевой счет в течение 6 (шести) месяцев подряд.</w:t>
      </w:r>
    </w:p>
    <w:p w14:paraId="7A4B218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7.6. При одностороннем расторжении Договора Провайдером по основаниям п. 7.5. Договора Провайдер вправе не заключать с Абонентом новый Договор об оказании Услуг до момента погашения Абонентом задолженности за оказанные ему Услуги.</w:t>
      </w:r>
    </w:p>
    <w:p w14:paraId="7623CF48" w14:textId="77777777" w:rsidR="00CD3B6C" w:rsidRPr="00AA1F7E" w:rsidRDefault="002211AE" w:rsidP="00196E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8. ОТВЕТСТВЕННОСТЬ СТОРОН</w:t>
      </w:r>
    </w:p>
    <w:p w14:paraId="56D3FFD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8.1. Каждая Сторона несет ответственность перед другой Стороной за ущерб, причиненный неисполнением или ненадлежащим исполнением обязательств по Договору, в соответствии с законодательством РФ, Договором и Приложениями к нему.</w:t>
      </w:r>
    </w:p>
    <w:p w14:paraId="1E0A5FD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8.2. Ответственность за все действия в сети, произведенные под именем и с паролем Абонента, им самим или другими лицами, полностью лежит на Абоненте.</w:t>
      </w:r>
    </w:p>
    <w:p w14:paraId="0F0B0C8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8.3. Абонент несет ответственность за выполнение "Правил пользования услугами передачи данных и телематических служб" (Приложение № 4).</w:t>
      </w:r>
    </w:p>
    <w:p w14:paraId="35EB651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8.4. Провайдер отвечает за невозможность получения Абонентом заявленных Услуг только в том случае, если невозможность их получения произошла по вине Провайдера. Ответственность Провайдера определяется в пределах суммы, равной стоимости данной Услуги согласно выбранному Абонентом тарифу Провайдера из расчета: один день </w:t>
      </w:r>
      <w:proofErr w:type="gramStart"/>
      <w:r w:rsidRPr="00AA1F7E">
        <w:rPr>
          <w:rFonts w:ascii="Arial Narrow" w:eastAsia="Arial Narrow" w:hAnsi="Arial Narrow" w:cs="Arial Narrow"/>
          <w:color w:val="000000"/>
          <w:sz w:val="16"/>
          <w:szCs w:val="16"/>
        </w:rPr>
        <w:t>не оказания</w:t>
      </w:r>
      <w:proofErr w:type="gramEnd"/>
      <w:r w:rsidRPr="00AA1F7E">
        <w:rPr>
          <w:rFonts w:ascii="Arial Narrow" w:eastAsia="Arial Narrow" w:hAnsi="Arial Narrow" w:cs="Arial Narrow"/>
          <w:color w:val="000000"/>
          <w:sz w:val="16"/>
          <w:szCs w:val="16"/>
        </w:rPr>
        <w:t xml:space="preserve"> услуг Провайдером / один день абонентской платы, в течение которого Абонент не имел возможности получить данную Услугу. Перерасчет производится только на основании письменной претензии Абонента.</w:t>
      </w:r>
    </w:p>
    <w:p w14:paraId="5363B317" w14:textId="77777777" w:rsidR="00CD3B6C" w:rsidRPr="00AA1F7E" w:rsidRDefault="002211AE" w:rsidP="00196E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9. ОСНОВАНИЯ ОСВОБОЖДЕНИЯ ОТ ОТВЕТСТВЕННОСТИ</w:t>
      </w:r>
    </w:p>
    <w:p w14:paraId="32DA4B5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9.1. Стороны освобождаются от ответственности за неисполнение или ненадлежащее исполнение обязательств, предусмотренных Договором, если причиной неисполнения (ненадлежащего исполнения) являются обстоятельства непреодолимой силы, к которым относятся (включая, но не ограничиваясь этим)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нормативные акты органов государственной власти и местного самоуправления,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w:t>
      </w:r>
    </w:p>
    <w:p w14:paraId="7B88A46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Сторона Договора, просрочившая исполнение обязательства, не вправе ссылаться на обстоятельства непреодолимой силы, возникшие после наступления срока исполнения обязательства.</w:t>
      </w:r>
    </w:p>
    <w:p w14:paraId="44185A9D" w14:textId="090857BD"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9.2. Провайдер, пострадавший от действия обстоятельств непреодолимой силы, обязан в течение 7 (семи) рабочих дней с момента возникновения и с момента прекращения обстоятельств непреодолимой силы разместить информацию о возникновении и характере и, соответственно, прекращении таких обстоятельств на Сервере </w:t>
      </w:r>
      <w:r w:rsidR="00196EBE" w:rsidRPr="00AA1F7E">
        <w:rPr>
          <w:rFonts w:ascii="Arial Narrow" w:eastAsia="Arial Narrow" w:hAnsi="Arial Narrow" w:cs="Arial Narrow"/>
          <w:color w:val="000000"/>
          <w:sz w:val="16"/>
          <w:szCs w:val="16"/>
        </w:rPr>
        <w:t>Провайдера.</w:t>
      </w:r>
      <w:r w:rsidRPr="00AA1F7E">
        <w:rPr>
          <w:rFonts w:ascii="Arial Narrow" w:eastAsia="Arial Narrow" w:hAnsi="Arial Narrow" w:cs="Arial Narrow"/>
          <w:color w:val="000000"/>
          <w:sz w:val="16"/>
          <w:szCs w:val="16"/>
        </w:rPr>
        <w:t xml:space="preserve"> В случае если действие обстоятельств непреодолимой силы препятствует размещению информации о таких обстоятельствах на Сервере, Провайдер в указанный </w:t>
      </w:r>
      <w:r w:rsidRPr="00AA1F7E">
        <w:rPr>
          <w:rFonts w:ascii="Arial Narrow" w:eastAsia="Arial Narrow" w:hAnsi="Arial Narrow" w:cs="Arial Narrow"/>
          <w:color w:val="000000"/>
          <w:sz w:val="16"/>
          <w:szCs w:val="16"/>
        </w:rPr>
        <w:lastRenderedPageBreak/>
        <w:t>выше срок обязан разместить информацию об обстоятельствах непреодолимой силы в любом из средств массовой информации, предусмотренных Законом РФ от 27.12.1991г. № 2124-1 "О средствах массовой информации".</w:t>
      </w:r>
    </w:p>
    <w:p w14:paraId="7559064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9.3. В случае не уведомление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обстоятельств препятствует также и уведомлению.</w:t>
      </w:r>
    </w:p>
    <w:p w14:paraId="735302C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9.4. При наступлении обстоятельств непреодолимой силы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w:t>
      </w:r>
    </w:p>
    <w:p w14:paraId="529E414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9.5. Если обстоятельства непреодолимой силы, от которых пострадал Провайдер, длятся более 60 (шестидесяти) дней подряд, то Провайдер вправе отказаться от исполнения обязательств по Договору на указанном основании путем размещения соответствующей информации на сервере https://asarta.ru/subscriber/avarii/, либо, в случае невозможности размещения информации на данном сервере, в любом из средств массовой информации, предусмотренных Законом РФ от 27.12.1991 г. № 2124-1 "О средствах массовой информации". При этом Договор считается расторгнутым с даты, указанной в сообщении Провайдера.</w:t>
      </w:r>
    </w:p>
    <w:p w14:paraId="1C3AB7BB"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9.6. Провайдер не несет ответственности перед Абонентом за ущерб любого рода вне пределов зоны ответственности Провайдера, понесенный Абонентом из-за утери своего пароля. Под зоной ответственности Провайдера понимаются все информационные массивы, создаваемые и поддерживаемые Провайдером, содержащие сетевые реквизиты Абонента, независимо от формы представления информации.</w:t>
      </w:r>
    </w:p>
    <w:p w14:paraId="13A7353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9.7. В случаях, находящихся вне сферы разумного контроля Провайдера, Провайдер не несет ответственности по Договору:</w:t>
      </w:r>
    </w:p>
    <w:p w14:paraId="10B2106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9.7.1. За качество услуг других организаций, к которым Абонент получил доступ посредством Услуг Провайдера.</w:t>
      </w:r>
    </w:p>
    <w:p w14:paraId="1A2BC51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9.7.2. За качество линий связи, используемых Абонентом, предоставляемых другими организациями.</w:t>
      </w:r>
    </w:p>
    <w:p w14:paraId="1C35BBE2"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9.7.3. За любые случаи искажения информации и задержки в оказании Услуг, вызванные технологическими причинами объективного характера (включающие в себя повреждения и профилактические работы на магистральных каналах).</w:t>
      </w:r>
    </w:p>
    <w:p w14:paraId="5475987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9.7.4. За качество, содержание, соответствие законодательству РФ информации, полученной или переданной Абонентом посредством Услуг Провайдера.</w:t>
      </w:r>
    </w:p>
    <w:p w14:paraId="3E67762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9.7.5. За ухудшение соединений (разъединение, помехи) или прекращение доступа к сети, иные ухудшения качества связи, в связи с использованием Абонентом неисправного оборудования, а также оборудования, не имеющего обязательных сертификатов Госстандарта РФ, а также при использовании Абонентом нелицензионного программного обеспечения, если такая лицензия предусмотрена разработчиком соответствующего программного обеспечения, использующегося для доступа к Услугам Провайдера.</w:t>
      </w:r>
    </w:p>
    <w:p w14:paraId="222DB833" w14:textId="5F675A04"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9.7.6. </w:t>
      </w:r>
      <w:r w:rsidR="00C33BA1" w:rsidRPr="00AA1F7E">
        <w:rPr>
          <w:rFonts w:ascii="Arial Narrow" w:eastAsia="Arial Narrow" w:hAnsi="Arial Narrow" w:cs="Arial Narrow"/>
          <w:color w:val="000000"/>
          <w:sz w:val="16"/>
          <w:szCs w:val="16"/>
        </w:rPr>
        <w:t>З</w:t>
      </w:r>
      <w:r w:rsidRPr="00AA1F7E">
        <w:rPr>
          <w:rFonts w:ascii="Arial Narrow" w:eastAsia="Arial Narrow" w:hAnsi="Arial Narrow" w:cs="Arial Narrow"/>
          <w:color w:val="000000"/>
          <w:sz w:val="16"/>
          <w:szCs w:val="16"/>
        </w:rPr>
        <w:t>а убытки, понесенные Абонентом в результате пользования Услугами либо невозможности пользования Услугами.</w:t>
      </w:r>
    </w:p>
    <w:p w14:paraId="4F004F2C" w14:textId="68FFC1A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9.7.7. </w:t>
      </w:r>
      <w:r w:rsidR="00C33BA1" w:rsidRPr="00AA1F7E">
        <w:rPr>
          <w:rFonts w:ascii="Arial Narrow" w:eastAsia="Arial Narrow" w:hAnsi="Arial Narrow" w:cs="Arial Narrow"/>
          <w:color w:val="000000"/>
          <w:sz w:val="16"/>
          <w:szCs w:val="16"/>
        </w:rPr>
        <w:t>З</w:t>
      </w:r>
      <w:r w:rsidRPr="00AA1F7E">
        <w:rPr>
          <w:rFonts w:ascii="Arial Narrow" w:eastAsia="Arial Narrow" w:hAnsi="Arial Narrow" w:cs="Arial Narrow"/>
          <w:color w:val="000000"/>
          <w:sz w:val="16"/>
          <w:szCs w:val="16"/>
        </w:rPr>
        <w:t>а возможные нежелательные для Абонента последствия, возникшие вследствие предоставления Абоненту телефонной консультации.</w:t>
      </w:r>
    </w:p>
    <w:p w14:paraId="59EA323C" w14:textId="6802DDCC"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9.7.8. </w:t>
      </w:r>
      <w:r w:rsidR="00C33BA1" w:rsidRPr="00AA1F7E">
        <w:rPr>
          <w:rFonts w:ascii="Arial Narrow" w:eastAsia="Arial Narrow" w:hAnsi="Arial Narrow" w:cs="Arial Narrow"/>
          <w:color w:val="000000"/>
          <w:sz w:val="16"/>
          <w:szCs w:val="16"/>
        </w:rPr>
        <w:t>З</w:t>
      </w:r>
      <w:r w:rsidRPr="00AA1F7E">
        <w:rPr>
          <w:rFonts w:ascii="Arial Narrow" w:eastAsia="Arial Narrow" w:hAnsi="Arial Narrow" w:cs="Arial Narrow"/>
          <w:color w:val="000000"/>
          <w:sz w:val="16"/>
          <w:szCs w:val="16"/>
        </w:rPr>
        <w:t>а отсутствие учета авансового платежа Абонента на Абонентском лицевом счете в случае не поступления данного платежа на расчетный счет. Провайдер не несет ответственности за размер и систему взимания банковской комиссии, комиссий платежных систем и т.д., возникающих при оплате Услуг Провайдера.</w:t>
      </w:r>
    </w:p>
    <w:p w14:paraId="08960D2E" w14:textId="35EC0026"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9.7.9. </w:t>
      </w:r>
      <w:r w:rsidR="00C33BA1" w:rsidRPr="00AA1F7E">
        <w:rPr>
          <w:rFonts w:ascii="Arial Narrow" w:eastAsia="Arial Narrow" w:hAnsi="Arial Narrow" w:cs="Arial Narrow"/>
          <w:color w:val="000000"/>
          <w:sz w:val="16"/>
          <w:szCs w:val="16"/>
        </w:rPr>
        <w:t>З</w:t>
      </w:r>
      <w:r w:rsidRPr="00AA1F7E">
        <w:rPr>
          <w:rFonts w:ascii="Arial Narrow" w:eastAsia="Arial Narrow" w:hAnsi="Arial Narrow" w:cs="Arial Narrow"/>
          <w:color w:val="000000"/>
          <w:sz w:val="16"/>
          <w:szCs w:val="16"/>
        </w:rPr>
        <w:t>а полные или частичные перерывы в предоставлении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технических средств Провайдера при условии предварительного извещения Абонента не менее чем за 24 (двадцать четыре) часа до момента проведения таких работ.</w:t>
      </w:r>
    </w:p>
    <w:p w14:paraId="7F8447F8" w14:textId="770C1244"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9.7.10. </w:t>
      </w:r>
      <w:r w:rsidR="00C33BA1" w:rsidRPr="00AA1F7E">
        <w:rPr>
          <w:rFonts w:ascii="Arial Narrow" w:eastAsia="Arial Narrow" w:hAnsi="Arial Narrow" w:cs="Arial Narrow"/>
          <w:color w:val="000000"/>
          <w:sz w:val="16"/>
          <w:szCs w:val="16"/>
        </w:rPr>
        <w:t>З</w:t>
      </w:r>
      <w:r w:rsidRPr="00AA1F7E">
        <w:rPr>
          <w:rFonts w:ascii="Arial Narrow" w:eastAsia="Arial Narrow" w:hAnsi="Arial Narrow" w:cs="Arial Narrow"/>
          <w:color w:val="000000"/>
          <w:sz w:val="16"/>
          <w:szCs w:val="16"/>
        </w:rPr>
        <w:t>а использование Абонентом несертифицированного абонентского оборудования, либо с нарушением правил технической эксплуатации, использование нелицензированного программного обеспечения, нарушение Абонентом п. 4.4.7. Договора. </w:t>
      </w:r>
    </w:p>
    <w:p w14:paraId="2BA3DB16" w14:textId="77777777" w:rsidR="00CD3B6C" w:rsidRPr="00AA1F7E" w:rsidRDefault="002211AE" w:rsidP="00C33B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10. ПОРЯДОК РАЗРЕШЕНИЯ СПОРОВ</w:t>
      </w:r>
    </w:p>
    <w:p w14:paraId="4818A878"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10.1. Стороны обязуются предпринять все возможности для разрешения споров и разногласий путем переговоров.</w:t>
      </w:r>
    </w:p>
    <w:p w14:paraId="7503D663"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10.2. Претензии, связанные с неоказанием, несвоевременным или недоброкачественным оказанием Услуг связи, принимаются в течение 3 (трех) месяцев со дня неоказания, несвоевременного или недоброкачественного оказания Услуг связи. При этом особое значение имеет заявление Абонента о неоказании, несвоевременном или недоброкачественном оказании Услуг связи в период, в течение которого Услуги Провайдером не оказывались, оказывались несвоевременно или с отступлением от нормального качества.</w:t>
      </w:r>
    </w:p>
    <w:p w14:paraId="2F44892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10.3. Претензии предъявляются в письменном виде и подлежат обязательной регистрации Провайдером.</w:t>
      </w:r>
    </w:p>
    <w:p w14:paraId="734E7A4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10.4. Провайдер обязан дать Абоненту письменный ответ на претензию в течение 60 дней с даты регистрации претензии.</w:t>
      </w:r>
    </w:p>
    <w:p w14:paraId="24B6D3B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10.5. В случае невозможности разрешения споров путем переговоров, последние разрешаются в соответствии с Законодательством Российской Федерации в суде по месту нахождения Провайдера.</w:t>
      </w:r>
    </w:p>
    <w:p w14:paraId="14E4AAC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10.6. При неисполнении или ненадлежащем исполнении Провайдером своих обязательств по Договору Абонент обязан до обращения в суд направить Провайдеру письменную мотивированную претензию с указанием предъявляемых к Провайдеру требований. Спор может быть передан на рассмотрение суда только после соблюдения досудебного (претензионного) порядка в соответствии Федеральным законом № 126-ФЗ "О связи".</w:t>
      </w:r>
    </w:p>
    <w:p w14:paraId="66B71D59" w14:textId="77777777" w:rsidR="00CD3B6C" w:rsidRPr="00AA1F7E" w:rsidRDefault="002211AE" w:rsidP="00C33B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before="120"/>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11. КОНФИДЕНЦИАЛЬНОСТЬ</w:t>
      </w:r>
    </w:p>
    <w:p w14:paraId="19EDBA2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11.1. Стороны обязуются выполнять условия конфиденциальности информации, касающейся предмета настоящего Договора, технической, коммерческой и иной информации, полученной друг о друге, а также о персональных данных Абонента в процессе выполнения обязательств по Договору, за исключением официальных запросов компетентных органов в соответствии с действующим законодательством РФ.</w:t>
      </w:r>
    </w:p>
    <w:p w14:paraId="500AFCF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11.2. Подписанием Договора Абонент подтверждает свое согласие на: обработку Провайдером или третьим лицом, уполномоченным Провайдером, своих персональных данных в соответствии с требованиями ФЗ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третьим лицам, обезличивание, блокирование, удаление, уничтожение персональных данных, в целях использования при справочно-информационном обслуживании и информировании Абонента, в иных целях, связанных с реализацией прав и исполнением обязательств по настоящему Договору. Согласие на обработку действует в течение всего срока действия Договора, а также в течение 5 (пяти) лет с даты прекращения действия Договора. </w:t>
      </w:r>
    </w:p>
    <w:p w14:paraId="5097CD0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11.3. Стороны признают, что обработка персональных данных Абонента Провайдером осуществляется в целях исполнения настоящего Договора, стороной которого является Абонент, в том числе для осуществления Провайдером расчетов с Абонентом за оказанные услуги связи, а также для рассмотрения претензий Абонента.</w:t>
      </w:r>
    </w:p>
    <w:p w14:paraId="6AA04C18"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22941F6B"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12. ЗАКЛЮЧИТЕЛЬНЫЕ ПОЛОЖЕНИЯ</w:t>
      </w:r>
    </w:p>
    <w:p w14:paraId="2786188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12.1. Абонент дает согласие на получение от Провайдера информации о проводимых Провайдером акциях, презентациях и маркетинговых исследованиях, рекламной и иной справочной информации о получаемой или предлагаемой услуге, товаре Провайдера и/или его партнеров посредством рассылки материалов по электронной почте, телефонному номеру (в том числе посредством SMS-сообщения) либо посредством рассылки по адресу, указанному Абонентом в Информационной карте Абонента. </w:t>
      </w:r>
    </w:p>
    <w:p w14:paraId="5E679F8D"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12.2. Денежные средства, зачисленные Провайдером на Абонентский лицевой счет в ходе проведения маркетинговых акций, розыгрышей, лотерей и т.д. не являются авансовым платежом Абонента, могут использоваться Абонентом исключительно на оплату Услуг Провайдера и их неиспользованный остаток не подлежат возврату Абоненту в случае расторжения Договора.</w:t>
      </w:r>
    </w:p>
    <w:p w14:paraId="4860BA0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12.3. Извещения, претензии, запросы и другие официальные материалы передаются Сторонами друг другу следующим образом:</w:t>
      </w:r>
    </w:p>
    <w:p w14:paraId="41CD0478"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12.3.1. От Провайдера Абоненту — посредством размещения в Личном кабинете и/или публикации таких изменений на Сервере Провайдера, если иное не предусмотрено соответствующим пунктом Договора или Приложения к нему.</w:t>
      </w:r>
    </w:p>
    <w:p w14:paraId="7131415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12.3.2. От Абонента Провайдеру — в письменной форме посредством почтового отправления заказным письмом. </w:t>
      </w:r>
      <w:bookmarkStart w:id="0" w:name="gjdgxs" w:colFirst="0" w:colLast="0"/>
      <w:bookmarkEnd w:id="0"/>
      <w:r w:rsidRPr="00AA1F7E">
        <w:rPr>
          <w:rFonts w:ascii="Arial Narrow" w:eastAsia="Arial Narrow" w:hAnsi="Arial Narrow" w:cs="Arial Narrow"/>
          <w:color w:val="000000"/>
          <w:sz w:val="16"/>
          <w:szCs w:val="16"/>
        </w:rPr>
        <w:t xml:space="preserve"> </w:t>
      </w:r>
    </w:p>
    <w:p w14:paraId="07DA7BFD" w14:textId="77777777" w:rsidR="00CD3B6C" w:rsidRPr="00AA1F7E" w:rsidRDefault="002211AE" w:rsidP="00455937">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13. АДРЕСА И РЕКВИЗИТЫ СТОРОН</w:t>
      </w:r>
    </w:p>
    <w:tbl>
      <w:tblPr>
        <w:tblStyle w:val="a5"/>
        <w:tblW w:w="10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2"/>
        <w:gridCol w:w="5414"/>
      </w:tblGrid>
      <w:tr w:rsidR="00CD3B6C" w:rsidRPr="00AA1F7E" w14:paraId="6DD0DB46" w14:textId="77777777" w:rsidTr="00455937">
        <w:trPr>
          <w:trHeight w:val="70"/>
        </w:trPr>
        <w:tc>
          <w:tcPr>
            <w:tcW w:w="5362" w:type="dxa"/>
            <w:shd w:val="clear" w:color="auto" w:fill="FFFFFF"/>
            <w:tcMar>
              <w:top w:w="0" w:type="dxa"/>
              <w:left w:w="0" w:type="dxa"/>
              <w:bottom w:w="0" w:type="dxa"/>
              <w:right w:w="0" w:type="dxa"/>
            </w:tcMar>
            <w:vAlign w:val="center"/>
          </w:tcPr>
          <w:p w14:paraId="63D34C9C"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ПРОВАЙДЕР</w:t>
            </w:r>
          </w:p>
        </w:tc>
        <w:tc>
          <w:tcPr>
            <w:tcW w:w="5414" w:type="dxa"/>
            <w:shd w:val="clear" w:color="auto" w:fill="FFFFFF"/>
            <w:tcMar>
              <w:top w:w="0" w:type="dxa"/>
              <w:left w:w="0" w:type="dxa"/>
              <w:bottom w:w="0" w:type="dxa"/>
              <w:right w:w="0" w:type="dxa"/>
            </w:tcMar>
            <w:vAlign w:val="center"/>
          </w:tcPr>
          <w:p w14:paraId="3C2EE340"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АБОНЕНТ</w:t>
            </w:r>
          </w:p>
        </w:tc>
      </w:tr>
      <w:tr w:rsidR="00CD3B6C" w:rsidRPr="00AA1F7E" w14:paraId="5B92093F" w14:textId="77777777" w:rsidTr="00455937">
        <w:trPr>
          <w:trHeight w:val="70"/>
        </w:trPr>
        <w:tc>
          <w:tcPr>
            <w:tcW w:w="5362" w:type="dxa"/>
            <w:shd w:val="clear" w:color="auto" w:fill="FFFFFF"/>
            <w:tcMar>
              <w:top w:w="0" w:type="dxa"/>
              <w:left w:w="0" w:type="dxa"/>
              <w:bottom w:w="0" w:type="dxa"/>
              <w:right w:w="0" w:type="dxa"/>
            </w:tcMar>
            <w:vAlign w:val="center"/>
          </w:tcPr>
          <w:p w14:paraId="00790225"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ООО "АСАРТА" </w:t>
            </w:r>
          </w:p>
        </w:tc>
        <w:tc>
          <w:tcPr>
            <w:tcW w:w="5414" w:type="dxa"/>
            <w:shd w:val="clear" w:color="auto" w:fill="FFFFFF"/>
            <w:tcMar>
              <w:top w:w="0" w:type="dxa"/>
              <w:left w:w="0" w:type="dxa"/>
              <w:bottom w:w="0" w:type="dxa"/>
              <w:right w:w="0" w:type="dxa"/>
            </w:tcMar>
            <w:vAlign w:val="center"/>
          </w:tcPr>
          <w:p w14:paraId="3D5406B4"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ФИО</w:t>
            </w:r>
          </w:p>
        </w:tc>
      </w:tr>
      <w:tr w:rsidR="00CD3B6C" w:rsidRPr="00AA1F7E" w14:paraId="419928B8" w14:textId="77777777" w:rsidTr="00455937">
        <w:trPr>
          <w:trHeight w:val="234"/>
        </w:trPr>
        <w:tc>
          <w:tcPr>
            <w:tcW w:w="5362" w:type="dxa"/>
            <w:shd w:val="clear" w:color="auto" w:fill="FFFFFF"/>
            <w:tcMar>
              <w:top w:w="0" w:type="dxa"/>
              <w:left w:w="0" w:type="dxa"/>
              <w:bottom w:w="0" w:type="dxa"/>
              <w:right w:w="0" w:type="dxa"/>
            </w:tcMar>
            <w:vAlign w:val="center"/>
          </w:tcPr>
          <w:p w14:paraId="0C79A3BC" w14:textId="5DC7520F"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proofErr w:type="spellStart"/>
            <w:proofErr w:type="gramStart"/>
            <w:r w:rsidRPr="00AA1F7E">
              <w:rPr>
                <w:rFonts w:ascii="Arial Narrow" w:eastAsia="Arial Narrow" w:hAnsi="Arial Narrow" w:cs="Arial Narrow"/>
                <w:color w:val="000000"/>
                <w:sz w:val="16"/>
                <w:szCs w:val="16"/>
              </w:rPr>
              <w:t>Юр.адрес</w:t>
            </w:r>
            <w:proofErr w:type="spellEnd"/>
            <w:proofErr w:type="gramEnd"/>
            <w:r w:rsidRPr="00AA1F7E">
              <w:rPr>
                <w:rFonts w:ascii="Arial Narrow" w:eastAsia="Arial Narrow" w:hAnsi="Arial Narrow" w:cs="Arial Narrow"/>
                <w:color w:val="000000"/>
                <w:sz w:val="16"/>
                <w:szCs w:val="16"/>
              </w:rPr>
              <w:t xml:space="preserve">: </w:t>
            </w:r>
            <w:r w:rsidR="00455937" w:rsidRPr="00455937">
              <w:rPr>
                <w:rFonts w:ascii="Arial Narrow" w:eastAsia="Arial Narrow" w:hAnsi="Arial Narrow" w:cs="Arial Narrow"/>
                <w:color w:val="000000"/>
                <w:sz w:val="16"/>
                <w:szCs w:val="16"/>
              </w:rPr>
              <w:t>194100, г. Санкт-Петербург, проспект Лесной, дом 69, литер А, помещение 7-Н офис 1</w:t>
            </w:r>
          </w:p>
        </w:tc>
        <w:tc>
          <w:tcPr>
            <w:tcW w:w="5414" w:type="dxa"/>
            <w:shd w:val="clear" w:color="auto" w:fill="FFFFFF"/>
            <w:tcMar>
              <w:top w:w="0" w:type="dxa"/>
              <w:left w:w="0" w:type="dxa"/>
              <w:bottom w:w="0" w:type="dxa"/>
              <w:right w:w="0" w:type="dxa"/>
            </w:tcMar>
            <w:vAlign w:val="center"/>
          </w:tcPr>
          <w:p w14:paraId="318B21B7"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Паспорт</w:t>
            </w:r>
          </w:p>
        </w:tc>
      </w:tr>
      <w:tr w:rsidR="00CD3B6C" w:rsidRPr="00AA1F7E" w14:paraId="1C866439" w14:textId="77777777" w:rsidTr="00455937">
        <w:trPr>
          <w:trHeight w:val="322"/>
        </w:trPr>
        <w:tc>
          <w:tcPr>
            <w:tcW w:w="5362" w:type="dxa"/>
            <w:shd w:val="clear" w:color="auto" w:fill="FFFFFF"/>
            <w:tcMar>
              <w:top w:w="0" w:type="dxa"/>
              <w:left w:w="0" w:type="dxa"/>
              <w:bottom w:w="0" w:type="dxa"/>
              <w:right w:w="0" w:type="dxa"/>
            </w:tcMar>
            <w:vAlign w:val="center"/>
          </w:tcPr>
          <w:p w14:paraId="2BBC0060" w14:textId="1845CEC2"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proofErr w:type="gramStart"/>
            <w:r w:rsidRPr="00AA1F7E">
              <w:rPr>
                <w:rFonts w:ascii="Arial Narrow" w:eastAsia="Arial Narrow" w:hAnsi="Arial Narrow" w:cs="Arial Narrow"/>
                <w:color w:val="000000"/>
                <w:sz w:val="16"/>
                <w:szCs w:val="16"/>
              </w:rPr>
              <w:t>ИНН  </w:t>
            </w:r>
            <w:r w:rsidR="00455937" w:rsidRPr="00455937">
              <w:rPr>
                <w:rFonts w:ascii="Arial Narrow" w:eastAsia="Arial Narrow" w:hAnsi="Arial Narrow" w:cs="Arial Narrow"/>
                <w:color w:val="000000"/>
                <w:sz w:val="16"/>
                <w:szCs w:val="16"/>
              </w:rPr>
              <w:t>7813445263</w:t>
            </w:r>
            <w:proofErr w:type="gramEnd"/>
            <w:r w:rsidRPr="00AA1F7E">
              <w:rPr>
                <w:rFonts w:ascii="Arial Narrow" w:eastAsia="Arial Narrow" w:hAnsi="Arial Narrow" w:cs="Arial Narrow"/>
                <w:color w:val="000000"/>
                <w:sz w:val="16"/>
                <w:szCs w:val="16"/>
              </w:rPr>
              <w:t xml:space="preserve">, КПП </w:t>
            </w:r>
            <w:r w:rsidR="00455937" w:rsidRPr="00455937">
              <w:rPr>
                <w:rFonts w:ascii="Arial Narrow" w:eastAsia="Arial Narrow" w:hAnsi="Arial Narrow" w:cs="Arial Narrow"/>
                <w:color w:val="000000"/>
                <w:sz w:val="16"/>
                <w:szCs w:val="16"/>
              </w:rPr>
              <w:t>780201001</w:t>
            </w:r>
            <w:r w:rsidR="00455937">
              <w:rPr>
                <w:rFonts w:ascii="Arial Narrow" w:eastAsia="Arial Narrow" w:hAnsi="Arial Narrow" w:cs="Arial Narrow"/>
                <w:color w:val="000000"/>
                <w:sz w:val="16"/>
                <w:szCs w:val="16"/>
              </w:rPr>
              <w:t xml:space="preserve"> </w:t>
            </w:r>
            <w:r w:rsidRPr="00AA1F7E">
              <w:rPr>
                <w:rFonts w:ascii="Arial Narrow" w:eastAsia="Arial Narrow" w:hAnsi="Arial Narrow" w:cs="Arial Narrow"/>
                <w:color w:val="000000"/>
                <w:sz w:val="16"/>
                <w:szCs w:val="16"/>
              </w:rPr>
              <w:t>ОГРН  </w:t>
            </w:r>
            <w:r w:rsidR="00455937" w:rsidRPr="00455937">
              <w:rPr>
                <w:rFonts w:ascii="Arial Narrow" w:eastAsia="Arial Narrow" w:hAnsi="Arial Narrow" w:cs="Arial Narrow"/>
                <w:color w:val="000000"/>
                <w:sz w:val="16"/>
                <w:szCs w:val="16"/>
              </w:rPr>
              <w:t>1097847155757</w:t>
            </w:r>
          </w:p>
        </w:tc>
        <w:tc>
          <w:tcPr>
            <w:tcW w:w="5414" w:type="dxa"/>
            <w:shd w:val="clear" w:color="auto" w:fill="FFFFFF"/>
            <w:tcMar>
              <w:top w:w="0" w:type="dxa"/>
              <w:left w:w="0" w:type="dxa"/>
              <w:bottom w:w="0" w:type="dxa"/>
              <w:right w:w="0" w:type="dxa"/>
            </w:tcMar>
            <w:vAlign w:val="center"/>
          </w:tcPr>
          <w:p w14:paraId="66671B12"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Регистрация</w:t>
            </w:r>
          </w:p>
        </w:tc>
      </w:tr>
      <w:tr w:rsidR="00CD3B6C" w:rsidRPr="00AA1F7E" w14:paraId="79E25049" w14:textId="77777777">
        <w:trPr>
          <w:trHeight w:val="360"/>
        </w:trPr>
        <w:tc>
          <w:tcPr>
            <w:tcW w:w="5362" w:type="dxa"/>
            <w:shd w:val="clear" w:color="auto" w:fill="FFFFFF"/>
            <w:tcMar>
              <w:top w:w="0" w:type="dxa"/>
              <w:left w:w="0" w:type="dxa"/>
              <w:bottom w:w="0" w:type="dxa"/>
              <w:right w:w="0" w:type="dxa"/>
            </w:tcMar>
            <w:vAlign w:val="center"/>
          </w:tcPr>
          <w:p w14:paraId="539CB822" w14:textId="5ED55BD9"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р/с: </w:t>
            </w:r>
            <w:r w:rsidR="00455937" w:rsidRPr="00455937">
              <w:rPr>
                <w:rFonts w:ascii="Arial Narrow" w:eastAsia="Arial Narrow" w:hAnsi="Arial Narrow" w:cs="Arial Narrow"/>
                <w:color w:val="000000"/>
                <w:sz w:val="16"/>
                <w:szCs w:val="16"/>
              </w:rPr>
              <w:t>40702810332410000536</w:t>
            </w:r>
            <w:r w:rsidRPr="00AA1F7E">
              <w:rPr>
                <w:rFonts w:ascii="Arial Narrow" w:eastAsia="Arial Narrow" w:hAnsi="Arial Narrow" w:cs="Arial Narrow"/>
                <w:color w:val="000000"/>
                <w:sz w:val="16"/>
                <w:szCs w:val="16"/>
              </w:rPr>
              <w:t xml:space="preserve">  </w:t>
            </w:r>
          </w:p>
          <w:p w14:paraId="3E50C46C"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proofErr w:type="gramStart"/>
            <w:r w:rsidRPr="00AA1F7E">
              <w:rPr>
                <w:rFonts w:ascii="Arial Narrow" w:eastAsia="Arial Narrow" w:hAnsi="Arial Narrow" w:cs="Arial Narrow"/>
                <w:color w:val="000000"/>
                <w:sz w:val="16"/>
                <w:szCs w:val="16"/>
              </w:rPr>
              <w:t>в  филиале</w:t>
            </w:r>
            <w:proofErr w:type="gramEnd"/>
            <w:r w:rsidRPr="00AA1F7E">
              <w:rPr>
                <w:rFonts w:ascii="Arial Narrow" w:eastAsia="Arial Narrow" w:hAnsi="Arial Narrow" w:cs="Arial Narrow"/>
                <w:color w:val="000000"/>
                <w:sz w:val="16"/>
                <w:szCs w:val="16"/>
              </w:rPr>
              <w:t xml:space="preserve"> "Санкт-Петербургский" АО "АЛЬФА-БАНК"</w:t>
            </w:r>
          </w:p>
          <w:p w14:paraId="0CEAA0C5" w14:textId="258BEA42" w:rsidR="00CD3B6C" w:rsidRPr="00AA1F7E" w:rsidRDefault="002211AE" w:rsidP="003E3128">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к/с: </w:t>
            </w:r>
            <w:r w:rsidR="00455937" w:rsidRPr="00455937">
              <w:rPr>
                <w:rFonts w:ascii="Arial Narrow" w:eastAsia="Arial Narrow" w:hAnsi="Arial Narrow" w:cs="Arial Narrow"/>
                <w:color w:val="000000"/>
                <w:sz w:val="16"/>
                <w:szCs w:val="16"/>
              </w:rPr>
              <w:t>30101810600000000786</w:t>
            </w:r>
            <w:r w:rsidRPr="00AA1F7E">
              <w:rPr>
                <w:rFonts w:ascii="Arial Narrow" w:eastAsia="Arial Narrow" w:hAnsi="Arial Narrow" w:cs="Arial Narrow"/>
                <w:color w:val="000000"/>
                <w:sz w:val="16"/>
                <w:szCs w:val="16"/>
              </w:rPr>
              <w:t xml:space="preserve">, БИК: </w:t>
            </w:r>
            <w:r w:rsidR="00455937" w:rsidRPr="00455937">
              <w:rPr>
                <w:rFonts w:ascii="Arial Narrow" w:eastAsia="Arial Narrow" w:hAnsi="Arial Narrow" w:cs="Arial Narrow"/>
                <w:color w:val="000000"/>
                <w:sz w:val="16"/>
                <w:szCs w:val="16"/>
              </w:rPr>
              <w:t>044030786</w:t>
            </w:r>
          </w:p>
        </w:tc>
        <w:tc>
          <w:tcPr>
            <w:tcW w:w="5414" w:type="dxa"/>
            <w:shd w:val="clear" w:color="auto" w:fill="FFFFFF"/>
            <w:tcMar>
              <w:top w:w="0" w:type="dxa"/>
              <w:left w:w="0" w:type="dxa"/>
              <w:bottom w:w="0" w:type="dxa"/>
              <w:right w:w="0" w:type="dxa"/>
            </w:tcMar>
            <w:vAlign w:val="center"/>
          </w:tcPr>
          <w:p w14:paraId="202656F2"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Фактическое проживание</w:t>
            </w:r>
          </w:p>
        </w:tc>
      </w:tr>
      <w:tr w:rsidR="003E3128" w:rsidRPr="00AA1F7E" w14:paraId="7E08F37E" w14:textId="77777777" w:rsidTr="00455937">
        <w:trPr>
          <w:trHeight w:val="70"/>
        </w:trPr>
        <w:tc>
          <w:tcPr>
            <w:tcW w:w="5362" w:type="dxa"/>
            <w:shd w:val="clear" w:color="auto" w:fill="FFFFFF"/>
            <w:tcMar>
              <w:top w:w="0" w:type="dxa"/>
              <w:left w:w="0" w:type="dxa"/>
              <w:bottom w:w="0" w:type="dxa"/>
              <w:right w:w="0" w:type="dxa"/>
            </w:tcMar>
            <w:vAlign w:val="center"/>
          </w:tcPr>
          <w:p w14:paraId="5F9970A1" w14:textId="77777777"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066C8942" w14:textId="5D889804"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___________________ / </w:t>
            </w:r>
            <w:r w:rsidR="00EC3197" w:rsidRPr="00EC3197">
              <w:rPr>
                <w:rFonts w:ascii="Arial Narrow" w:eastAsia="Arial Narrow" w:hAnsi="Arial Narrow" w:cs="Arial Narrow"/>
                <w:color w:val="242424"/>
                <w:sz w:val="16"/>
                <w:szCs w:val="16"/>
              </w:rPr>
              <w:t>Герасимова</w:t>
            </w:r>
            <w:r w:rsidRPr="00AA1F7E">
              <w:rPr>
                <w:rFonts w:ascii="Arial Narrow" w:eastAsia="Arial Narrow" w:hAnsi="Arial Narrow" w:cs="Arial Narrow"/>
                <w:color w:val="242424"/>
                <w:sz w:val="16"/>
                <w:szCs w:val="16"/>
              </w:rPr>
              <w:t xml:space="preserve"> В.А./</w:t>
            </w:r>
          </w:p>
          <w:p w14:paraId="0CDA6C7E" w14:textId="77777777"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10F14C8F" w14:textId="77777777"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 __ г.</w:t>
            </w:r>
          </w:p>
          <w:p w14:paraId="31D9B400" w14:textId="1412B543" w:rsidR="003E3128" w:rsidRPr="00AA1F7E" w:rsidRDefault="003E3128" w:rsidP="003E3128">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color w:val="242424"/>
                <w:sz w:val="16"/>
                <w:szCs w:val="16"/>
              </w:rPr>
              <w:t>М.П.</w:t>
            </w:r>
          </w:p>
        </w:tc>
        <w:tc>
          <w:tcPr>
            <w:tcW w:w="5414" w:type="dxa"/>
            <w:shd w:val="clear" w:color="auto" w:fill="FFFFFF"/>
            <w:tcMar>
              <w:top w:w="0" w:type="dxa"/>
              <w:left w:w="0" w:type="dxa"/>
              <w:bottom w:w="0" w:type="dxa"/>
              <w:right w:w="0" w:type="dxa"/>
            </w:tcMar>
            <w:vAlign w:val="center"/>
          </w:tcPr>
          <w:p w14:paraId="332F1613" w14:textId="77777777"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56DEE720" w14:textId="5EC1282C"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____________________ / ____________________ /</w:t>
            </w:r>
          </w:p>
          <w:p w14:paraId="4055A4EB" w14:textId="77777777"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398AC176" w14:textId="77777777" w:rsidR="003E3128" w:rsidRPr="00AA1F7E" w:rsidRDefault="003E3128" w:rsidP="003E3128">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 __ г.</w:t>
            </w:r>
          </w:p>
          <w:p w14:paraId="07DB2AE3" w14:textId="77777777" w:rsidR="003E3128" w:rsidRPr="00AA1F7E" w:rsidRDefault="003E3128">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242424"/>
                <w:sz w:val="16"/>
                <w:szCs w:val="16"/>
              </w:rPr>
            </w:pPr>
          </w:p>
        </w:tc>
      </w:tr>
    </w:tbl>
    <w:p w14:paraId="70A30EA9" w14:textId="77777777" w:rsidR="00CD3B6C" w:rsidRPr="00AA1F7E" w:rsidRDefault="00CD3B6C" w:rsidP="00455937">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p>
    <w:p w14:paraId="3A764F13" w14:textId="03A69C87" w:rsidR="00CD3B6C" w:rsidRPr="00AA1F7E" w:rsidRDefault="002211AE" w:rsidP="00455937">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w:eastAsia="Arial" w:hAnsi="Arial" w:cs="Arial"/>
          <w:b/>
          <w:color w:val="000000"/>
          <w:sz w:val="16"/>
          <w:szCs w:val="16"/>
        </w:rPr>
        <w:t>ПРИЛОЖЕНИЕ № 1</w:t>
      </w:r>
    </w:p>
    <w:p w14:paraId="67C4521C"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ИНФОРМАЦИОННАЯ КАРТА АБОНЕНТА</w:t>
      </w:r>
    </w:p>
    <w:p w14:paraId="718EDD93"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p w14:paraId="10D755B4"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sz w:val="16"/>
          <w:szCs w:val="16"/>
        </w:rPr>
      </w:pPr>
      <w:r w:rsidRPr="00AA1F7E">
        <w:rPr>
          <w:rFonts w:ascii="Arial Narrow" w:eastAsia="Arial Narrow" w:hAnsi="Arial Narrow" w:cs="Arial Narrow"/>
          <w:b/>
          <w:color w:val="000000"/>
          <w:sz w:val="16"/>
          <w:szCs w:val="16"/>
        </w:rPr>
        <w:t xml:space="preserve">Фактический и почтовый адрес Провайдера: </w:t>
      </w:r>
    </w:p>
    <w:p w14:paraId="7AC14601" w14:textId="1DC2B6C6" w:rsidR="00CD3B6C" w:rsidRPr="00AA1F7E" w:rsidRDefault="00455937">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455937">
        <w:rPr>
          <w:rFonts w:ascii="Arial Narrow" w:eastAsia="Arial Narrow" w:hAnsi="Arial Narrow" w:cs="Arial Narrow"/>
          <w:sz w:val="16"/>
          <w:szCs w:val="16"/>
        </w:rPr>
        <w:t>194100, г. Санкт-Петербург, проспект Лесной, дом 69, литер А, помещение 7-Н офис 1</w:t>
      </w:r>
      <w:r>
        <w:rPr>
          <w:rFonts w:ascii="Arial Narrow" w:eastAsia="Arial Narrow" w:hAnsi="Arial Narrow" w:cs="Arial Narrow"/>
          <w:sz w:val="16"/>
          <w:szCs w:val="16"/>
        </w:rPr>
        <w:br/>
      </w:r>
    </w:p>
    <w:p w14:paraId="63A79E4E"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Банковские реквизиты для платежей: </w:t>
      </w:r>
    </w:p>
    <w:p w14:paraId="3070FF9D"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р/с: 40 70 28 10 33 24 10 00 05 36  </w:t>
      </w:r>
    </w:p>
    <w:p w14:paraId="7A0AE560"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proofErr w:type="gramStart"/>
      <w:r w:rsidRPr="00AA1F7E">
        <w:rPr>
          <w:rFonts w:ascii="Arial Narrow" w:eastAsia="Arial Narrow" w:hAnsi="Arial Narrow" w:cs="Arial Narrow"/>
          <w:color w:val="000000"/>
          <w:sz w:val="16"/>
          <w:szCs w:val="16"/>
        </w:rPr>
        <w:t>в  филиале</w:t>
      </w:r>
      <w:proofErr w:type="gramEnd"/>
      <w:r w:rsidRPr="00AA1F7E">
        <w:rPr>
          <w:rFonts w:ascii="Arial Narrow" w:eastAsia="Arial Narrow" w:hAnsi="Arial Narrow" w:cs="Arial Narrow"/>
          <w:color w:val="000000"/>
          <w:sz w:val="16"/>
          <w:szCs w:val="16"/>
        </w:rPr>
        <w:t xml:space="preserve"> "Санкт-Петербургский" АО "АЛЬФА-БАНК"</w:t>
      </w:r>
    </w:p>
    <w:p w14:paraId="0F0E8EB0"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к/с: 30 10 18 10 60 00 00 00 07 </w:t>
      </w:r>
      <w:proofErr w:type="gramStart"/>
      <w:r w:rsidRPr="00AA1F7E">
        <w:rPr>
          <w:rFonts w:ascii="Arial Narrow" w:eastAsia="Arial Narrow" w:hAnsi="Arial Narrow" w:cs="Arial Narrow"/>
          <w:color w:val="000000"/>
          <w:sz w:val="16"/>
          <w:szCs w:val="16"/>
        </w:rPr>
        <w:t>86 ,</w:t>
      </w:r>
      <w:proofErr w:type="gramEnd"/>
      <w:r w:rsidRPr="00AA1F7E">
        <w:rPr>
          <w:rFonts w:ascii="Arial Narrow" w:eastAsia="Arial Narrow" w:hAnsi="Arial Narrow" w:cs="Arial Narrow"/>
          <w:color w:val="000000"/>
          <w:sz w:val="16"/>
          <w:szCs w:val="16"/>
        </w:rPr>
        <w:t xml:space="preserve"> БИК: 044 030 786 </w:t>
      </w:r>
    </w:p>
    <w:p w14:paraId="3C849E53" w14:textId="77777777" w:rsidR="00CD3B6C" w:rsidRPr="00AA1F7E" w:rsidRDefault="002211AE">
      <w:pPr>
        <w:pBdr>
          <w:top w:val="nil"/>
          <w:left w:val="nil"/>
          <w:bottom w:val="nil"/>
          <w:right w:val="nil"/>
          <w:between w:val="nil"/>
        </w:pBdr>
        <w:ind w:left="1985"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 , </w:t>
      </w:r>
    </w:p>
    <w:p w14:paraId="46BAAC52"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Телефоны: </w:t>
      </w:r>
    </w:p>
    <w:p w14:paraId="02719B49"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sz w:val="16"/>
          <w:szCs w:val="16"/>
        </w:rPr>
        <w:t>Абонентский отдел</w:t>
      </w:r>
      <w:r w:rsidRPr="00AA1F7E">
        <w:rPr>
          <w:rFonts w:ascii="Arial Narrow" w:eastAsia="Arial Narrow" w:hAnsi="Arial Narrow" w:cs="Arial Narrow"/>
          <w:color w:val="000000"/>
          <w:sz w:val="16"/>
          <w:szCs w:val="16"/>
        </w:rPr>
        <w:t>: +7 (812) 401-6-104</w:t>
      </w:r>
    </w:p>
    <w:p w14:paraId="5B5EFCA9"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p w14:paraId="660FC1A0"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 xml:space="preserve">Информация об адресах </w:t>
      </w:r>
      <w:proofErr w:type="spellStart"/>
      <w:r w:rsidRPr="00AA1F7E">
        <w:rPr>
          <w:rFonts w:ascii="Arial Narrow" w:eastAsia="Arial Narrow" w:hAnsi="Arial Narrow" w:cs="Arial Narrow"/>
          <w:b/>
          <w:color w:val="000000"/>
          <w:sz w:val="16"/>
          <w:szCs w:val="16"/>
        </w:rPr>
        <w:t>вебстраниц</w:t>
      </w:r>
      <w:proofErr w:type="spellEnd"/>
      <w:r w:rsidRPr="00AA1F7E">
        <w:rPr>
          <w:rFonts w:ascii="Arial Narrow" w:eastAsia="Arial Narrow" w:hAnsi="Arial Narrow" w:cs="Arial Narrow"/>
          <w:b/>
          <w:color w:val="000000"/>
          <w:sz w:val="16"/>
          <w:szCs w:val="16"/>
        </w:rPr>
        <w:t xml:space="preserve"> на сервере Провайдера, упомянутых в Договоре: </w:t>
      </w:r>
    </w:p>
    <w:p w14:paraId="05840CFE"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Сервер Провайдера:  </w:t>
      </w:r>
      <w:hyperlink r:id="rId7">
        <w:r w:rsidRPr="00AA1F7E">
          <w:rPr>
            <w:rFonts w:ascii="Arial Narrow" w:eastAsia="Arial Narrow" w:hAnsi="Arial Narrow" w:cs="Arial Narrow"/>
            <w:color w:val="0000FF"/>
            <w:sz w:val="16"/>
            <w:szCs w:val="16"/>
            <w:u w:val="single"/>
          </w:rPr>
          <w:t>http://asarta.ru/</w:t>
        </w:r>
      </w:hyperlink>
    </w:p>
    <w:p w14:paraId="35F31509"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Страница входа в Личный кабинет:  </w:t>
      </w:r>
      <w:hyperlink r:id="rId8">
        <w:r w:rsidRPr="00AA1F7E">
          <w:rPr>
            <w:rFonts w:ascii="Arial Narrow" w:eastAsia="Arial Narrow" w:hAnsi="Arial Narrow" w:cs="Arial Narrow"/>
            <w:color w:val="0000FF"/>
            <w:sz w:val="16"/>
            <w:szCs w:val="16"/>
            <w:u w:val="single"/>
          </w:rPr>
          <w:t>http://asarta.ru/</w:t>
        </w:r>
      </w:hyperlink>
    </w:p>
    <w:p w14:paraId="497ACCEA"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p w14:paraId="07141443"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Перечень и описание способов осуществления авансовых платежей </w:t>
      </w:r>
      <w:proofErr w:type="gramStart"/>
      <w:r w:rsidRPr="00AA1F7E">
        <w:rPr>
          <w:rFonts w:ascii="Arial Narrow" w:eastAsia="Arial Narrow" w:hAnsi="Arial Narrow" w:cs="Arial Narrow"/>
          <w:color w:val="000000"/>
          <w:sz w:val="16"/>
          <w:szCs w:val="16"/>
        </w:rPr>
        <w:t>Абонентами:  на</w:t>
      </w:r>
      <w:proofErr w:type="gramEnd"/>
      <w:r w:rsidRPr="00AA1F7E">
        <w:rPr>
          <w:rFonts w:ascii="Arial Narrow" w:eastAsia="Arial Narrow" w:hAnsi="Arial Narrow" w:cs="Arial Narrow"/>
          <w:color w:val="000000"/>
          <w:sz w:val="16"/>
          <w:szCs w:val="16"/>
        </w:rPr>
        <w:t xml:space="preserve"> расчетный счет или в кассу Провайдера.</w:t>
      </w:r>
    </w:p>
    <w:p w14:paraId="285A0D5B"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tbl>
      <w:tblPr>
        <w:tblStyle w:val="a7"/>
        <w:tblW w:w="10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8931"/>
      </w:tblGrid>
      <w:tr w:rsidR="00CD3B6C" w:rsidRPr="00AA1F7E" w14:paraId="7FEC7026" w14:textId="77777777">
        <w:tc>
          <w:tcPr>
            <w:tcW w:w="1842" w:type="dxa"/>
          </w:tcPr>
          <w:p w14:paraId="21BF2CA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ФИО</w:t>
            </w:r>
          </w:p>
          <w:p w14:paraId="3E21FA22"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tc>
        <w:tc>
          <w:tcPr>
            <w:tcW w:w="8931" w:type="dxa"/>
          </w:tcPr>
          <w:p w14:paraId="3885CBE9"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58B97DBB" w14:textId="77777777">
        <w:tc>
          <w:tcPr>
            <w:tcW w:w="1842" w:type="dxa"/>
          </w:tcPr>
          <w:p w14:paraId="2C975F16"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Дата и место рождения </w:t>
            </w:r>
          </w:p>
          <w:p w14:paraId="46279D71"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78CFD8B5"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2082CDC6" w14:textId="77777777">
        <w:tc>
          <w:tcPr>
            <w:tcW w:w="1842" w:type="dxa"/>
          </w:tcPr>
          <w:p w14:paraId="5F195103"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Паспорт </w:t>
            </w:r>
          </w:p>
          <w:p w14:paraId="6945D760"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tc>
        <w:tc>
          <w:tcPr>
            <w:tcW w:w="8931" w:type="dxa"/>
          </w:tcPr>
          <w:p w14:paraId="37645E4F"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4E348D30" w14:textId="77777777">
        <w:tc>
          <w:tcPr>
            <w:tcW w:w="1842" w:type="dxa"/>
          </w:tcPr>
          <w:p w14:paraId="551CECEF"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Адрес подключения </w:t>
            </w:r>
          </w:p>
          <w:p w14:paraId="51BA7C04"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7A349492"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7575BB45" w14:textId="77777777">
        <w:tc>
          <w:tcPr>
            <w:tcW w:w="1842" w:type="dxa"/>
          </w:tcPr>
          <w:p w14:paraId="511956DC"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Контактные телефоны </w:t>
            </w:r>
          </w:p>
          <w:p w14:paraId="54260964"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52432881"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750A9F0C" w14:textId="77777777">
        <w:tc>
          <w:tcPr>
            <w:tcW w:w="1842" w:type="dxa"/>
          </w:tcPr>
          <w:p w14:paraId="409E412D"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Адрес электронной почты </w:t>
            </w:r>
          </w:p>
          <w:p w14:paraId="12371F9C"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67C4695A"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39060D9A" w14:textId="77777777">
        <w:tc>
          <w:tcPr>
            <w:tcW w:w="1842" w:type="dxa"/>
          </w:tcPr>
          <w:p w14:paraId="33848B24"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Настройки подключения </w:t>
            </w:r>
          </w:p>
          <w:p w14:paraId="7EDAC09C"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291C2D64"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14C2387F" w14:textId="77777777">
        <w:tc>
          <w:tcPr>
            <w:tcW w:w="1842" w:type="dxa"/>
          </w:tcPr>
          <w:p w14:paraId="3844903B"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Тарифный план </w:t>
            </w:r>
          </w:p>
          <w:p w14:paraId="395E059F"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670A6499"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7B1E70E8" w14:textId="77777777">
        <w:tc>
          <w:tcPr>
            <w:tcW w:w="1842" w:type="dxa"/>
          </w:tcPr>
          <w:p w14:paraId="79FE1DB9"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IP-адрес </w:t>
            </w:r>
          </w:p>
          <w:p w14:paraId="24C74E40"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0D11B376"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034619B4" w14:textId="77777777">
        <w:tc>
          <w:tcPr>
            <w:tcW w:w="1842" w:type="dxa"/>
          </w:tcPr>
          <w:p w14:paraId="59DE7994"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Предпочитаемый DNS </w:t>
            </w:r>
          </w:p>
          <w:p w14:paraId="46EB0200"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40B88EAB"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67D326CC" w14:textId="77777777">
        <w:tc>
          <w:tcPr>
            <w:tcW w:w="1842" w:type="dxa"/>
          </w:tcPr>
          <w:p w14:paraId="3354D13A"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Альтернативный DNS </w:t>
            </w:r>
          </w:p>
          <w:p w14:paraId="57EB78CF"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7F868CC4"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Arial Narrow" w:eastAsia="Arial Narrow" w:hAnsi="Arial Narrow" w:cs="Arial Narrow"/>
                <w:color w:val="000000"/>
                <w:sz w:val="16"/>
                <w:szCs w:val="16"/>
              </w:rPr>
            </w:pPr>
          </w:p>
        </w:tc>
      </w:tr>
      <w:tr w:rsidR="00CD3B6C" w:rsidRPr="00AA1F7E" w14:paraId="22E74C22" w14:textId="77777777">
        <w:tc>
          <w:tcPr>
            <w:tcW w:w="1842" w:type="dxa"/>
          </w:tcPr>
          <w:p w14:paraId="2A845A05"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Вход в Личный кабинет: </w:t>
            </w:r>
          </w:p>
          <w:p w14:paraId="327E3999"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tc>
        <w:tc>
          <w:tcPr>
            <w:tcW w:w="8931" w:type="dxa"/>
          </w:tcPr>
          <w:p w14:paraId="2F747CDF"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eastAsia="Arial Narrow" w:hAnsi="Arial Narrow" w:cs="Arial Narrow"/>
                <w:color w:val="000000"/>
                <w:sz w:val="16"/>
                <w:szCs w:val="16"/>
              </w:rPr>
            </w:pPr>
          </w:p>
        </w:tc>
      </w:tr>
      <w:tr w:rsidR="00CD3B6C" w:rsidRPr="00AA1F7E" w14:paraId="07600682" w14:textId="77777777">
        <w:tc>
          <w:tcPr>
            <w:tcW w:w="1842" w:type="dxa"/>
          </w:tcPr>
          <w:p w14:paraId="1E607504" w14:textId="77777777" w:rsidR="00CD3B6C" w:rsidRPr="00AA1F7E" w:rsidRDefault="002211AE">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Дополнительная информация </w:t>
            </w:r>
          </w:p>
          <w:p w14:paraId="7575EAEC"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Arial Narrow" w:eastAsia="Arial Narrow" w:hAnsi="Arial Narrow" w:cs="Arial Narrow"/>
                <w:color w:val="000000"/>
                <w:sz w:val="16"/>
                <w:szCs w:val="16"/>
              </w:rPr>
            </w:pPr>
          </w:p>
        </w:tc>
        <w:tc>
          <w:tcPr>
            <w:tcW w:w="8931" w:type="dxa"/>
          </w:tcPr>
          <w:p w14:paraId="47C26315" w14:textId="77777777" w:rsidR="00CD3B6C" w:rsidRPr="00AA1F7E" w:rsidRDefault="00CD3B6C">
            <w:pPr>
              <w:pBdr>
                <w:top w:val="nil"/>
                <w:left w:val="nil"/>
                <w:bottom w:val="nil"/>
                <w:right w:val="nil"/>
                <w:between w:val="nil"/>
              </w:pBdr>
              <w:shd w:val="clear" w:color="auto" w:fill="FFFFFF"/>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eastAsia="Arial Narrow" w:hAnsi="Arial Narrow" w:cs="Arial Narrow"/>
                <w:color w:val="000000"/>
                <w:sz w:val="16"/>
                <w:szCs w:val="16"/>
              </w:rPr>
            </w:pPr>
          </w:p>
        </w:tc>
      </w:tr>
    </w:tbl>
    <w:p w14:paraId="09E64F98"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tbl>
      <w:tblPr>
        <w:tblStyle w:val="a8"/>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88"/>
      </w:tblGrid>
      <w:tr w:rsidR="00CD3B6C" w:rsidRPr="00AA1F7E" w14:paraId="174AD7A2" w14:textId="77777777">
        <w:trPr>
          <w:trHeight w:val="400"/>
          <w:jc w:val="center"/>
        </w:trPr>
        <w:tc>
          <w:tcPr>
            <w:tcW w:w="5388" w:type="dxa"/>
            <w:shd w:val="clear" w:color="auto" w:fill="FFFFFF"/>
            <w:tcMar>
              <w:top w:w="0" w:type="dxa"/>
              <w:left w:w="0" w:type="dxa"/>
              <w:bottom w:w="0" w:type="dxa"/>
              <w:right w:w="0" w:type="dxa"/>
            </w:tcMar>
            <w:vAlign w:val="center"/>
          </w:tcPr>
          <w:p w14:paraId="63882DB1" w14:textId="6CB2353C"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От </w:t>
            </w:r>
            <w:r w:rsidR="008A66F5" w:rsidRPr="00AA1F7E">
              <w:rPr>
                <w:rFonts w:ascii="Arial Narrow" w:eastAsia="Arial Narrow" w:hAnsi="Arial Narrow" w:cs="Arial Narrow"/>
                <w:color w:val="242424"/>
                <w:sz w:val="16"/>
                <w:szCs w:val="16"/>
              </w:rPr>
              <w:t>ПРОВАЙДЕРА</w:t>
            </w:r>
          </w:p>
        </w:tc>
        <w:tc>
          <w:tcPr>
            <w:tcW w:w="5388" w:type="dxa"/>
            <w:shd w:val="clear" w:color="auto" w:fill="FFFFFF"/>
            <w:tcMar>
              <w:top w:w="0" w:type="dxa"/>
              <w:left w:w="0" w:type="dxa"/>
              <w:bottom w:w="0" w:type="dxa"/>
              <w:right w:w="0" w:type="dxa"/>
            </w:tcMar>
            <w:vAlign w:val="center"/>
          </w:tcPr>
          <w:p w14:paraId="7A4DD755"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От АБОНЕНТА</w:t>
            </w:r>
          </w:p>
        </w:tc>
      </w:tr>
      <w:tr w:rsidR="00CD3B6C" w:rsidRPr="00AA1F7E" w14:paraId="10C9AC24" w14:textId="77777777">
        <w:trPr>
          <w:trHeight w:val="1000"/>
          <w:jc w:val="center"/>
        </w:trPr>
        <w:tc>
          <w:tcPr>
            <w:tcW w:w="5388" w:type="dxa"/>
            <w:shd w:val="clear" w:color="auto" w:fill="FFFFFF"/>
            <w:tcMar>
              <w:top w:w="0" w:type="dxa"/>
              <w:left w:w="0" w:type="dxa"/>
              <w:bottom w:w="0" w:type="dxa"/>
              <w:right w:w="0" w:type="dxa"/>
            </w:tcMar>
            <w:vAlign w:val="center"/>
          </w:tcPr>
          <w:p w14:paraId="2D3F3027"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6C271AE3"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333F64AF" w14:textId="22DBCB63"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___________________</w:t>
            </w:r>
            <w:proofErr w:type="gramStart"/>
            <w:r w:rsidRPr="00AA1F7E">
              <w:rPr>
                <w:rFonts w:ascii="Arial Narrow" w:eastAsia="Arial Narrow" w:hAnsi="Arial Narrow" w:cs="Arial Narrow"/>
                <w:color w:val="242424"/>
                <w:sz w:val="16"/>
                <w:szCs w:val="16"/>
              </w:rPr>
              <w:t>_  /</w:t>
            </w:r>
            <w:proofErr w:type="gramEnd"/>
            <w:r w:rsidR="00EC3197" w:rsidRPr="00EC3197">
              <w:rPr>
                <w:rFonts w:ascii="Arial Narrow" w:eastAsia="Arial Narrow" w:hAnsi="Arial Narrow" w:cs="Arial Narrow"/>
                <w:color w:val="242424"/>
                <w:sz w:val="16"/>
                <w:szCs w:val="16"/>
              </w:rPr>
              <w:t>Герасимова</w:t>
            </w:r>
            <w:r w:rsidRPr="00AA1F7E">
              <w:rPr>
                <w:rFonts w:ascii="Arial Narrow" w:eastAsia="Arial Narrow" w:hAnsi="Arial Narrow" w:cs="Arial Narrow"/>
                <w:color w:val="242424"/>
                <w:sz w:val="16"/>
                <w:szCs w:val="16"/>
              </w:rPr>
              <w:t xml:space="preserve"> В.А./</w:t>
            </w:r>
          </w:p>
          <w:p w14:paraId="22066EE9"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6BD9923F"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14CC5E2B"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7F456505"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М.П.</w:t>
            </w:r>
          </w:p>
        </w:tc>
        <w:tc>
          <w:tcPr>
            <w:tcW w:w="5388" w:type="dxa"/>
            <w:shd w:val="clear" w:color="auto" w:fill="FFFFFF"/>
            <w:tcMar>
              <w:top w:w="0" w:type="dxa"/>
              <w:left w:w="0" w:type="dxa"/>
              <w:bottom w:w="0" w:type="dxa"/>
              <w:right w:w="0" w:type="dxa"/>
            </w:tcMar>
            <w:vAlign w:val="center"/>
          </w:tcPr>
          <w:p w14:paraId="24416302"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7B8016AB"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7BF2A13E"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____________________ / ____________________ /</w:t>
            </w:r>
          </w:p>
          <w:p w14:paraId="2620C2EF"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51E30498"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0D3416C9"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225ACF26"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tc>
      </w:tr>
    </w:tbl>
    <w:p w14:paraId="23DD918F" w14:textId="77777777" w:rsidR="00CD3B6C" w:rsidRPr="00AA1F7E" w:rsidRDefault="00CD3B6C">
      <w:pPr>
        <w:pBdr>
          <w:top w:val="nil"/>
          <w:left w:val="nil"/>
          <w:bottom w:val="nil"/>
          <w:right w:val="nil"/>
          <w:between w:val="nil"/>
        </w:pBdr>
        <w:ind w:firstLine="284"/>
        <w:rPr>
          <w:rFonts w:ascii="Arial Narrow" w:eastAsia="Arial Narrow" w:hAnsi="Arial Narrow" w:cs="Arial Narrow"/>
          <w:color w:val="000000"/>
          <w:sz w:val="16"/>
          <w:szCs w:val="16"/>
        </w:rPr>
      </w:pPr>
    </w:p>
    <w:p w14:paraId="0625E26F"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br w:type="page"/>
      </w:r>
      <w:r w:rsidRPr="00AA1F7E">
        <w:rPr>
          <w:rFonts w:ascii="Arial" w:eastAsia="Arial" w:hAnsi="Arial" w:cs="Arial"/>
          <w:b/>
          <w:color w:val="000000"/>
          <w:sz w:val="16"/>
          <w:szCs w:val="16"/>
        </w:rPr>
        <w:lastRenderedPageBreak/>
        <w:t>ПРИЛОЖЕНИЕ № 2</w:t>
      </w:r>
    </w:p>
    <w:p w14:paraId="766C7ABD" w14:textId="29D169AB"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b/>
          <w:color w:val="000000"/>
          <w:sz w:val="16"/>
          <w:szCs w:val="16"/>
        </w:rPr>
      </w:pPr>
      <w:r w:rsidRPr="00AA1F7E">
        <w:rPr>
          <w:rFonts w:ascii="Arial Narrow" w:eastAsia="Arial Narrow" w:hAnsi="Arial Narrow" w:cs="Arial Narrow"/>
          <w:b/>
          <w:color w:val="000000"/>
          <w:sz w:val="16"/>
          <w:szCs w:val="16"/>
        </w:rPr>
        <w:t>ПОРЯДОК РАСЧЕТОВ</w:t>
      </w:r>
    </w:p>
    <w:p w14:paraId="61CF7D64" w14:textId="77777777" w:rsidR="00002A00" w:rsidRPr="00AA1F7E" w:rsidRDefault="00002A00">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p>
    <w:p w14:paraId="2E9E11DE"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1. ОПЛАТА УСЛУГ И УЧЕТ ПЛАТЕЖЕЙ АБОНЕНТА</w:t>
      </w:r>
    </w:p>
    <w:p w14:paraId="01205036" w14:textId="67119D6E"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 Перечень и описание способов осуществления авансовых платежей Абонентом - физическим лицом приведены на сервере Провайдера по адресу, указанному в "Информационной карте Абонента" (Приложение № 1 к Договору). В случае осуществления Абонентом безналичных платежей денежные средства следует перевести на расчетный счет</w:t>
      </w:r>
      <w:r w:rsidR="00510934" w:rsidRPr="00AA1F7E">
        <w:rPr>
          <w:rFonts w:ascii="Arial Narrow" w:eastAsia="Arial Narrow" w:hAnsi="Arial Narrow" w:cs="Arial Narrow"/>
          <w:color w:val="000000"/>
          <w:sz w:val="16"/>
          <w:szCs w:val="16"/>
        </w:rPr>
        <w:t xml:space="preserve"> Провайдера</w:t>
      </w:r>
      <w:r w:rsidRPr="00AA1F7E">
        <w:rPr>
          <w:rFonts w:ascii="Arial Narrow" w:eastAsia="Arial Narrow" w:hAnsi="Arial Narrow" w:cs="Arial Narrow"/>
          <w:color w:val="000000"/>
          <w:sz w:val="16"/>
          <w:szCs w:val="16"/>
        </w:rPr>
        <w:t>, указанный в "Информационной карте Абонента", при этом датой оплаты считается дата поступления денежных средств на расчетный счет</w:t>
      </w:r>
      <w:r w:rsidR="00002A00" w:rsidRPr="00AA1F7E">
        <w:rPr>
          <w:rFonts w:ascii="Arial Narrow" w:eastAsia="Arial Narrow" w:hAnsi="Arial Narrow" w:cs="Arial Narrow"/>
          <w:color w:val="000000"/>
          <w:sz w:val="16"/>
          <w:szCs w:val="16"/>
        </w:rPr>
        <w:t xml:space="preserve"> Провайдера</w:t>
      </w:r>
      <w:r w:rsidRPr="00AA1F7E">
        <w:rPr>
          <w:rFonts w:ascii="Arial Narrow" w:eastAsia="Arial Narrow" w:hAnsi="Arial Narrow" w:cs="Arial Narrow"/>
          <w:color w:val="000000"/>
          <w:sz w:val="16"/>
          <w:szCs w:val="16"/>
        </w:rPr>
        <w:t>.</w:t>
      </w:r>
    </w:p>
    <w:p w14:paraId="4FB1E3E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1.2. Безналичные платежи (со счета на счет) Абонента учитываются на Абонентском лицевом счете только после получения выписки из банка о поступлении денежных средств на расчетный счет, указанный в "Информационной карте Абонента".</w:t>
      </w:r>
    </w:p>
    <w:p w14:paraId="76822A2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1.3. Платежи по квитанциям учитываются после поступления первичной документации (квитанций) из отделения банка.</w:t>
      </w:r>
    </w:p>
    <w:p w14:paraId="7A972547" w14:textId="388B07DF"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1.4. При платежах через терминалы самообслуживания и электронные платежные системы, указанные на Сервере Провайдера, платежи учитываются на Абонентском лицевом счете </w:t>
      </w:r>
      <w:r w:rsidR="00AA1F7E">
        <w:rPr>
          <w:rFonts w:ascii="Arial Narrow" w:eastAsia="Arial Narrow" w:hAnsi="Arial Narrow" w:cs="Arial Narrow"/>
          <w:color w:val="000000"/>
          <w:sz w:val="16"/>
          <w:szCs w:val="16"/>
        </w:rPr>
        <w:t>в течении трех суток</w:t>
      </w:r>
      <w:r w:rsidRPr="00AA1F7E">
        <w:rPr>
          <w:rFonts w:ascii="Arial Narrow" w:eastAsia="Arial Narrow" w:hAnsi="Arial Narrow" w:cs="Arial Narrow"/>
          <w:color w:val="000000"/>
          <w:sz w:val="16"/>
          <w:szCs w:val="16"/>
        </w:rPr>
        <w:t>.</w:t>
      </w:r>
    </w:p>
    <w:p w14:paraId="137E0736"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1.5. Внесение авансовых платежей может осуществляться Абонентом любыми долями. Электронные платежные системы и терминалы самообслуживания могут устанавливать собственные ограничения на минимальный и максимальный размер осуществляемых платежей. </w:t>
      </w:r>
    </w:p>
    <w:p w14:paraId="64E7642D" w14:textId="3C596046"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1.6. </w:t>
      </w:r>
      <w:r w:rsidR="00D51329" w:rsidRPr="00AA1F7E">
        <w:rPr>
          <w:rFonts w:ascii="Arial Narrow" w:eastAsia="Arial Narrow" w:hAnsi="Arial Narrow" w:cs="Arial Narrow"/>
          <w:color w:val="000000"/>
          <w:sz w:val="16"/>
          <w:szCs w:val="16"/>
        </w:rPr>
        <w:t>Тарифным планом</w:t>
      </w:r>
      <w:r w:rsidRPr="00AA1F7E">
        <w:rPr>
          <w:rFonts w:ascii="Arial Narrow" w:eastAsia="Arial Narrow" w:hAnsi="Arial Narrow" w:cs="Arial Narrow"/>
          <w:color w:val="000000"/>
          <w:sz w:val="16"/>
          <w:szCs w:val="16"/>
        </w:rPr>
        <w:t xml:space="preserve"> может быть определен минимальный баланс Абонентского лицевого счета, при котором возобновляется пользования Услугами после блокировки из-за недостаточности средств. </w:t>
      </w:r>
    </w:p>
    <w:p w14:paraId="4BCF4162" w14:textId="46DD6420" w:rsidR="00CB16D2" w:rsidRPr="00AA1F7E" w:rsidRDefault="00CB16D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1.7. Абонентская плата списывается с лицевого счета Абонента 1го числа расчетного месяца или в день пополнения лицевого счета. За </w:t>
      </w:r>
      <w:r w:rsidR="003D693F" w:rsidRPr="00AA1F7E">
        <w:rPr>
          <w:rFonts w:ascii="Arial Narrow" w:eastAsia="Arial Narrow" w:hAnsi="Arial Narrow" w:cs="Arial Narrow"/>
          <w:color w:val="000000"/>
          <w:sz w:val="16"/>
          <w:szCs w:val="16"/>
        </w:rPr>
        <w:t>неполный расчетный месяц расчет производится согласно п. 1.12 Договора.</w:t>
      </w:r>
    </w:p>
    <w:p w14:paraId="5684AB01" w14:textId="77777777" w:rsidR="00002A00" w:rsidRPr="00AA1F7E" w:rsidRDefault="00002A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09A4A12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2. СТРУКТУРА ПЛАТЕЖЕЙ И РАСЧЕТ СТОИМОСТИ УСЛУГ</w:t>
      </w:r>
    </w:p>
    <w:p w14:paraId="0BC7903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2.1. Структура платежей Абонента:</w:t>
      </w:r>
    </w:p>
    <w:p w14:paraId="01F369AB"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Единовременный платеж за подключение к Услугам (в случаях, предусмотренных тарифными планами Провайдера).</w:t>
      </w:r>
    </w:p>
    <w:p w14:paraId="72296BA2" w14:textId="686C21F5"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 Абонентская плата </w:t>
      </w:r>
      <w:r w:rsidR="00EB5B96" w:rsidRPr="00EB5B96">
        <w:rPr>
          <w:rFonts w:ascii="Arial Narrow" w:eastAsia="Arial Narrow" w:hAnsi="Arial Narrow" w:cs="Arial Narrow"/>
          <w:color w:val="000000"/>
          <w:sz w:val="16"/>
          <w:szCs w:val="16"/>
        </w:rPr>
        <w:t>за Услуги по выбранному тарифу, включая плату за поддержание работоспособности организованного для Абонента канала связи в Расчетный период</w:t>
      </w:r>
      <w:r w:rsidRPr="00AA1F7E">
        <w:rPr>
          <w:rFonts w:ascii="Arial Narrow" w:eastAsia="Arial Narrow" w:hAnsi="Arial Narrow" w:cs="Arial Narrow"/>
          <w:color w:val="000000"/>
          <w:sz w:val="16"/>
          <w:szCs w:val="16"/>
        </w:rPr>
        <w:t>.</w:t>
      </w:r>
    </w:p>
    <w:p w14:paraId="07FEB9ED" w14:textId="4FDAE95B"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Плата за повторное предоставление доступа к Услугам.</w:t>
      </w:r>
    </w:p>
    <w:p w14:paraId="522F63CE"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Плата за смену тарифного плана.</w:t>
      </w:r>
    </w:p>
    <w:p w14:paraId="7F14C434"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Плата за иные услуги, сервисы, оказываемые в соответствии с действующим законодательством Российской Федерации и лицензиями Провайдера, указанные в Договоре и приложениях к Договору.</w:t>
      </w:r>
    </w:p>
    <w:p w14:paraId="5AB7EE1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Иные платежи, предусмотренные действующими тарифными планами Провайдера и Приложениями к Договору.</w:t>
      </w:r>
    </w:p>
    <w:p w14:paraId="5D358ABF" w14:textId="1144AAB8"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2.2. Размер платежей, предусмотренных п. 2.1. настоящего Приложения, устанавливается действующими тарифными планами </w:t>
      </w:r>
      <w:r w:rsidR="008A66F5" w:rsidRPr="00AA1F7E">
        <w:rPr>
          <w:rFonts w:ascii="Arial Narrow" w:eastAsia="Arial Narrow" w:hAnsi="Arial Narrow" w:cs="Arial Narrow"/>
          <w:color w:val="000000"/>
          <w:sz w:val="16"/>
          <w:szCs w:val="16"/>
        </w:rPr>
        <w:t>Провайдера</w:t>
      </w:r>
      <w:r w:rsidRPr="00AA1F7E">
        <w:rPr>
          <w:rFonts w:ascii="Arial Narrow" w:eastAsia="Arial Narrow" w:hAnsi="Arial Narrow" w:cs="Arial Narrow"/>
          <w:color w:val="000000"/>
          <w:sz w:val="16"/>
          <w:szCs w:val="16"/>
        </w:rPr>
        <w:t>. Применяемая денежная единица — Рубль РФ. В Тарифы на услуги Провайдера не входит размер платежей, оплачиваемых в пользу третьих лиц, при оплате Услуг Провайдера (банковских комиссий, комиссий платежных терминалов, систем и т.д.).</w:t>
      </w:r>
    </w:p>
    <w:p w14:paraId="4F2CD90A" w14:textId="26179240"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2.3.</w:t>
      </w:r>
      <w:r w:rsidR="00D51329" w:rsidRPr="00AA1F7E">
        <w:rPr>
          <w:rFonts w:ascii="Arial Narrow" w:eastAsia="Arial Narrow" w:hAnsi="Arial Narrow" w:cs="Arial Narrow"/>
          <w:color w:val="000000"/>
          <w:sz w:val="16"/>
          <w:szCs w:val="16"/>
        </w:rPr>
        <w:t xml:space="preserve"> </w:t>
      </w:r>
      <w:r w:rsidRPr="00AA1F7E">
        <w:rPr>
          <w:rFonts w:ascii="Arial Narrow" w:eastAsia="Arial Narrow" w:hAnsi="Arial Narrow" w:cs="Arial Narrow"/>
          <w:color w:val="000000"/>
          <w:sz w:val="16"/>
          <w:szCs w:val="16"/>
        </w:rPr>
        <w:t>Абонент оплачивает все платежи, предусмотренные п. 2.1. настоящего Приложения, предоплатой.</w:t>
      </w:r>
    </w:p>
    <w:p w14:paraId="068F4089" w14:textId="01691424"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w:t>
      </w:r>
      <w:r w:rsidR="00D51329" w:rsidRPr="00AA1F7E">
        <w:rPr>
          <w:rFonts w:ascii="Arial Narrow" w:eastAsia="Arial Narrow" w:hAnsi="Arial Narrow" w:cs="Arial Narrow"/>
          <w:color w:val="000000"/>
          <w:sz w:val="16"/>
          <w:szCs w:val="16"/>
        </w:rPr>
        <w:t>4</w:t>
      </w:r>
      <w:r w:rsidRPr="00AA1F7E">
        <w:rPr>
          <w:rFonts w:ascii="Arial Narrow" w:eastAsia="Arial Narrow" w:hAnsi="Arial Narrow" w:cs="Arial Narrow"/>
          <w:color w:val="000000"/>
          <w:sz w:val="16"/>
          <w:szCs w:val="16"/>
        </w:rPr>
        <w:t>. Взимание платежей, предусмотренных п. 2.1. настоящего Приложения, осуществляется путем списания денежных средств с Абонентского лицевого счета. Условиями прейскуранта и действующего тарифного плата может быть определено списание абонентской платы в полном объеме в начале Расчетного периода, или ежедневное Частичное списание абонентской платы.</w:t>
      </w:r>
    </w:p>
    <w:p w14:paraId="40AB6A76" w14:textId="14286ED0"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w:t>
      </w:r>
      <w:r w:rsidR="00D51329" w:rsidRPr="00AA1F7E">
        <w:rPr>
          <w:rFonts w:ascii="Arial Narrow" w:eastAsia="Arial Narrow" w:hAnsi="Arial Narrow" w:cs="Arial Narrow"/>
          <w:color w:val="000000"/>
          <w:sz w:val="16"/>
          <w:szCs w:val="16"/>
        </w:rPr>
        <w:t>.5</w:t>
      </w:r>
      <w:r w:rsidRPr="00AA1F7E">
        <w:rPr>
          <w:rFonts w:ascii="Arial Narrow" w:eastAsia="Arial Narrow" w:hAnsi="Arial Narrow" w:cs="Arial Narrow"/>
          <w:color w:val="000000"/>
          <w:sz w:val="16"/>
          <w:szCs w:val="16"/>
        </w:rPr>
        <w:t>. В случае если после списания платежей, предусмотренных п. 2.1. настоящего Приложения, баланс Абонентского лицевого счета стал меньше Лимита договора, доступ к Услугам блокируется, включается услуга "</w:t>
      </w:r>
      <w:r w:rsidR="00D51329" w:rsidRPr="00AA1F7E">
        <w:rPr>
          <w:rFonts w:ascii="Arial Narrow" w:eastAsia="Arial Narrow" w:hAnsi="Arial Narrow" w:cs="Arial Narrow"/>
          <w:color w:val="000000"/>
          <w:sz w:val="16"/>
          <w:szCs w:val="16"/>
        </w:rPr>
        <w:t>Блокировка</w:t>
      </w:r>
      <w:r w:rsidRPr="00AA1F7E">
        <w:rPr>
          <w:rFonts w:ascii="Arial Narrow" w:eastAsia="Arial Narrow" w:hAnsi="Arial Narrow" w:cs="Arial Narrow"/>
          <w:color w:val="000000"/>
          <w:sz w:val="16"/>
          <w:szCs w:val="16"/>
        </w:rPr>
        <w:t xml:space="preserve">" и действует порядок, описанный в разделе 3 настоящего Приложения. </w:t>
      </w:r>
    </w:p>
    <w:p w14:paraId="0B200E88" w14:textId="4A59EA46"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w:t>
      </w:r>
      <w:r w:rsidR="00D51329" w:rsidRPr="00AA1F7E">
        <w:rPr>
          <w:rFonts w:ascii="Arial Narrow" w:eastAsia="Arial Narrow" w:hAnsi="Arial Narrow" w:cs="Arial Narrow"/>
          <w:color w:val="000000"/>
          <w:sz w:val="16"/>
          <w:szCs w:val="16"/>
        </w:rPr>
        <w:t>6</w:t>
      </w:r>
      <w:r w:rsidRPr="00AA1F7E">
        <w:rPr>
          <w:rFonts w:ascii="Arial Narrow" w:eastAsia="Arial Narrow" w:hAnsi="Arial Narrow" w:cs="Arial Narrow"/>
          <w:color w:val="000000"/>
          <w:sz w:val="16"/>
          <w:szCs w:val="16"/>
        </w:rPr>
        <w:t>.</w:t>
      </w:r>
      <w:r w:rsidR="003046BA" w:rsidRPr="00AA1F7E">
        <w:rPr>
          <w:rFonts w:ascii="Arial Narrow" w:eastAsia="Arial Narrow" w:hAnsi="Arial Narrow" w:cs="Arial Narrow"/>
          <w:color w:val="000000"/>
          <w:sz w:val="16"/>
          <w:szCs w:val="16"/>
        </w:rPr>
        <w:t xml:space="preserve"> Переход на другой тарифный план может быть осуществлен, если с момента подключения действующего тарифного плана прошло не менее 21 дня или, если тарифным планом установлен срок его действия, по истечении этого срока.</w:t>
      </w:r>
    </w:p>
    <w:p w14:paraId="37F6AE69" w14:textId="55228BBA"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w:t>
      </w:r>
      <w:r w:rsidR="00D51329" w:rsidRPr="00AA1F7E">
        <w:rPr>
          <w:rFonts w:ascii="Arial Narrow" w:eastAsia="Arial Narrow" w:hAnsi="Arial Narrow" w:cs="Arial Narrow"/>
          <w:color w:val="000000"/>
          <w:sz w:val="16"/>
          <w:szCs w:val="16"/>
        </w:rPr>
        <w:t>7</w:t>
      </w:r>
      <w:r w:rsidRPr="00AA1F7E">
        <w:rPr>
          <w:rFonts w:ascii="Arial Narrow" w:eastAsia="Arial Narrow" w:hAnsi="Arial Narrow" w:cs="Arial Narrow"/>
          <w:color w:val="000000"/>
          <w:sz w:val="16"/>
          <w:szCs w:val="16"/>
        </w:rPr>
        <w:t>. Финансовая документация для Абонента формируется Провайдером в соответствии с действующим законодательством РФ.</w:t>
      </w:r>
    </w:p>
    <w:p w14:paraId="0D8DD37B" w14:textId="110DB1FA"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w:t>
      </w:r>
      <w:r w:rsidR="00D51329" w:rsidRPr="00AA1F7E">
        <w:rPr>
          <w:rFonts w:ascii="Arial Narrow" w:eastAsia="Arial Narrow" w:hAnsi="Arial Narrow" w:cs="Arial Narrow"/>
          <w:color w:val="000000"/>
          <w:sz w:val="16"/>
          <w:szCs w:val="16"/>
        </w:rPr>
        <w:t>8</w:t>
      </w:r>
      <w:r w:rsidRPr="00AA1F7E">
        <w:rPr>
          <w:rFonts w:ascii="Arial Narrow" w:eastAsia="Arial Narrow" w:hAnsi="Arial Narrow" w:cs="Arial Narrow"/>
          <w:color w:val="000000"/>
          <w:sz w:val="16"/>
          <w:szCs w:val="16"/>
        </w:rPr>
        <w:t>. Началом расчётного периода является момент полного или частичного списания абонентской платы с лицевого счета Абонента за Услуги, предоставляемые Провайдером, на которые подписан Абонент.</w:t>
      </w:r>
    </w:p>
    <w:p w14:paraId="14F6C74A" w14:textId="7ADCF459" w:rsidR="00CD3B6C"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w:t>
      </w:r>
      <w:r w:rsidR="00D51329" w:rsidRPr="00AA1F7E">
        <w:rPr>
          <w:rFonts w:ascii="Arial Narrow" w:eastAsia="Arial Narrow" w:hAnsi="Arial Narrow" w:cs="Arial Narrow"/>
          <w:color w:val="000000"/>
          <w:sz w:val="16"/>
          <w:szCs w:val="16"/>
        </w:rPr>
        <w:t>9</w:t>
      </w:r>
      <w:r w:rsidRPr="00AA1F7E">
        <w:rPr>
          <w:rFonts w:ascii="Arial Narrow" w:eastAsia="Arial Narrow" w:hAnsi="Arial Narrow" w:cs="Arial Narrow"/>
          <w:color w:val="000000"/>
          <w:sz w:val="16"/>
          <w:szCs w:val="16"/>
        </w:rPr>
        <w:t>. Окончанием Расчетного периода является последний день отчетного (календарного) месяца оказания Услуг.</w:t>
      </w:r>
    </w:p>
    <w:p w14:paraId="0996E256" w14:textId="1B68316D" w:rsidR="00AE228F" w:rsidRPr="00AA1F7E" w:rsidRDefault="00AE228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2.10. В</w:t>
      </w:r>
      <w:r w:rsidRPr="00AE228F">
        <w:rPr>
          <w:rFonts w:ascii="Arial Narrow" w:eastAsia="Arial Narrow" w:hAnsi="Arial Narrow" w:cs="Arial Narrow"/>
          <w:color w:val="000000"/>
          <w:sz w:val="16"/>
          <w:szCs w:val="16"/>
        </w:rPr>
        <w:t xml:space="preserve"> случае </w:t>
      </w:r>
      <w:r>
        <w:rPr>
          <w:rFonts w:ascii="Arial Narrow" w:eastAsia="Arial Narrow" w:hAnsi="Arial Narrow" w:cs="Arial Narrow"/>
          <w:color w:val="000000"/>
          <w:sz w:val="16"/>
          <w:szCs w:val="16"/>
        </w:rPr>
        <w:t xml:space="preserve">подключения Абонента к Услугам по акционным тарифам, содержащим условие по внесению суммы аванса, </w:t>
      </w:r>
      <w:r w:rsidRPr="00AE228F">
        <w:rPr>
          <w:rFonts w:ascii="Arial Narrow" w:eastAsia="Arial Narrow" w:hAnsi="Arial Narrow" w:cs="Arial Narrow"/>
          <w:color w:val="000000"/>
          <w:sz w:val="16"/>
          <w:szCs w:val="16"/>
        </w:rPr>
        <w:t xml:space="preserve">данная сумма </w:t>
      </w:r>
      <w:r>
        <w:rPr>
          <w:rFonts w:ascii="Arial Narrow" w:eastAsia="Arial Narrow" w:hAnsi="Arial Narrow" w:cs="Arial Narrow"/>
          <w:color w:val="000000"/>
          <w:sz w:val="16"/>
          <w:szCs w:val="16"/>
        </w:rPr>
        <w:t xml:space="preserve">аванса </w:t>
      </w:r>
      <w:r w:rsidRPr="00AE228F">
        <w:rPr>
          <w:rFonts w:ascii="Arial Narrow" w:eastAsia="Arial Narrow" w:hAnsi="Arial Narrow" w:cs="Arial Narrow"/>
          <w:color w:val="000000"/>
          <w:sz w:val="16"/>
          <w:szCs w:val="16"/>
        </w:rPr>
        <w:t xml:space="preserve">является невозвратной и включает в себя компенсацию затрат </w:t>
      </w:r>
      <w:r>
        <w:rPr>
          <w:rFonts w:ascii="Arial Narrow" w:eastAsia="Arial Narrow" w:hAnsi="Arial Narrow" w:cs="Arial Narrow"/>
          <w:color w:val="000000"/>
          <w:sz w:val="16"/>
          <w:szCs w:val="16"/>
        </w:rPr>
        <w:t>Провайдера</w:t>
      </w:r>
      <w:r w:rsidRPr="00AE228F">
        <w:rPr>
          <w:rFonts w:ascii="Arial Narrow" w:eastAsia="Arial Narrow" w:hAnsi="Arial Narrow" w:cs="Arial Narrow"/>
          <w:color w:val="000000"/>
          <w:sz w:val="16"/>
          <w:szCs w:val="16"/>
        </w:rPr>
        <w:t xml:space="preserve"> на подключение.</w:t>
      </w:r>
    </w:p>
    <w:p w14:paraId="54140A18" w14:textId="77777777" w:rsidR="00002A00" w:rsidRPr="00AA1F7E" w:rsidRDefault="00002A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1BD26BCD" w14:textId="6669356C"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 xml:space="preserve">3. ПОРЯДОК ОКАЗАНИЯ УСЛУГ </w:t>
      </w:r>
      <w:r w:rsidR="00373B3B" w:rsidRPr="00AA1F7E">
        <w:rPr>
          <w:rFonts w:ascii="Arial Narrow" w:eastAsia="Arial Narrow" w:hAnsi="Arial Narrow" w:cs="Arial Narrow"/>
          <w:b/>
          <w:color w:val="000000"/>
          <w:sz w:val="16"/>
          <w:szCs w:val="16"/>
        </w:rPr>
        <w:t>«БЛОКИРОВКА», «ПРИОСТАНОВКА»</w:t>
      </w:r>
      <w:r w:rsidRPr="00AA1F7E">
        <w:rPr>
          <w:rFonts w:ascii="Arial Narrow" w:eastAsia="Arial Narrow" w:hAnsi="Arial Narrow" w:cs="Arial Narrow"/>
          <w:b/>
          <w:color w:val="000000"/>
          <w:sz w:val="16"/>
          <w:szCs w:val="16"/>
        </w:rPr>
        <w:t xml:space="preserve"> и </w:t>
      </w:r>
      <w:r w:rsidR="00373B3B" w:rsidRPr="00AA1F7E">
        <w:rPr>
          <w:rFonts w:ascii="Arial Narrow" w:eastAsia="Arial Narrow" w:hAnsi="Arial Narrow" w:cs="Arial Narrow"/>
          <w:b/>
          <w:color w:val="000000"/>
          <w:sz w:val="16"/>
          <w:szCs w:val="16"/>
        </w:rPr>
        <w:t>«</w:t>
      </w:r>
      <w:r w:rsidRPr="00AA1F7E">
        <w:rPr>
          <w:rFonts w:ascii="Arial Narrow" w:eastAsia="Arial Narrow" w:hAnsi="Arial Narrow" w:cs="Arial Narrow"/>
          <w:b/>
          <w:color w:val="000000"/>
          <w:sz w:val="16"/>
          <w:szCs w:val="16"/>
        </w:rPr>
        <w:t>ПОНИЖЕНИЕ ЛИМИТА ДОГОВОРА</w:t>
      </w:r>
      <w:r w:rsidR="00373B3B" w:rsidRPr="00AA1F7E">
        <w:rPr>
          <w:rFonts w:ascii="Arial Narrow" w:eastAsia="Arial Narrow" w:hAnsi="Arial Narrow" w:cs="Arial Narrow"/>
          <w:b/>
          <w:color w:val="000000"/>
          <w:sz w:val="16"/>
          <w:szCs w:val="16"/>
        </w:rPr>
        <w:t>»</w:t>
      </w:r>
    </w:p>
    <w:p w14:paraId="727E5C54" w14:textId="57E56A75"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3.1.</w:t>
      </w:r>
      <w:r w:rsidR="0046417E" w:rsidRPr="00AA1F7E">
        <w:rPr>
          <w:rFonts w:ascii="Arial Narrow" w:eastAsia="Arial Narrow" w:hAnsi="Arial Narrow" w:cs="Arial Narrow"/>
          <w:color w:val="000000"/>
          <w:sz w:val="16"/>
          <w:szCs w:val="16"/>
        </w:rPr>
        <w:t xml:space="preserve"> По заявлению Абонента в личном кабинете Абонента или по телефону в службу поддержки Провайдера, если он не планирует пользоваться Услугами какой-либо период, Провайдер предоставляет «Приостановку» обслуживания. «Приостановка» обслуживания осуществляется на период не менее 21 (двадцати одного) дня и не более </w:t>
      </w:r>
      <w:r w:rsidR="001C4F33">
        <w:rPr>
          <w:rFonts w:ascii="Arial Narrow" w:eastAsia="Arial Narrow" w:hAnsi="Arial Narrow" w:cs="Arial Narrow"/>
          <w:color w:val="000000"/>
          <w:sz w:val="16"/>
          <w:szCs w:val="16"/>
        </w:rPr>
        <w:t>180</w:t>
      </w:r>
      <w:r w:rsidR="0046417E" w:rsidRPr="00AA1F7E">
        <w:rPr>
          <w:rFonts w:ascii="Arial Narrow" w:eastAsia="Arial Narrow" w:hAnsi="Arial Narrow" w:cs="Arial Narrow"/>
          <w:color w:val="000000"/>
          <w:sz w:val="16"/>
          <w:szCs w:val="16"/>
        </w:rPr>
        <w:t xml:space="preserve"> (</w:t>
      </w:r>
      <w:r w:rsidR="001C4F33">
        <w:rPr>
          <w:rFonts w:ascii="Arial Narrow" w:eastAsia="Arial Narrow" w:hAnsi="Arial Narrow" w:cs="Arial Narrow"/>
          <w:color w:val="000000"/>
          <w:sz w:val="16"/>
          <w:szCs w:val="16"/>
        </w:rPr>
        <w:t>сто восемьдесят</w:t>
      </w:r>
      <w:r w:rsidR="0046417E" w:rsidRPr="00AA1F7E">
        <w:rPr>
          <w:rFonts w:ascii="Arial Narrow" w:eastAsia="Arial Narrow" w:hAnsi="Arial Narrow" w:cs="Arial Narrow"/>
          <w:color w:val="000000"/>
          <w:sz w:val="16"/>
          <w:szCs w:val="16"/>
        </w:rPr>
        <w:t>) дней. Ее стоимость определяется согласно тарифам Провайдера для соответствующего населенного пункта. На период действия «Абонемента», а также до истечения периода, за который</w:t>
      </w:r>
      <w:r w:rsidR="00781613" w:rsidRPr="00AA1F7E">
        <w:rPr>
          <w:rFonts w:ascii="Arial Narrow" w:eastAsia="Arial Narrow" w:hAnsi="Arial Narrow" w:cs="Arial Narrow"/>
          <w:color w:val="000000"/>
          <w:sz w:val="16"/>
          <w:szCs w:val="16"/>
        </w:rPr>
        <w:t>,</w:t>
      </w:r>
      <w:r w:rsidR="0046417E" w:rsidRPr="00AA1F7E">
        <w:rPr>
          <w:rFonts w:ascii="Arial Narrow" w:eastAsia="Arial Narrow" w:hAnsi="Arial Narrow" w:cs="Arial Narrow"/>
          <w:color w:val="000000"/>
          <w:sz w:val="16"/>
          <w:szCs w:val="16"/>
        </w:rPr>
        <w:t xml:space="preserve"> согласно тарифному плану</w:t>
      </w:r>
      <w:r w:rsidR="00781613" w:rsidRPr="00AA1F7E">
        <w:rPr>
          <w:rFonts w:ascii="Arial Narrow" w:eastAsia="Arial Narrow" w:hAnsi="Arial Narrow" w:cs="Arial Narrow"/>
          <w:color w:val="000000"/>
          <w:sz w:val="16"/>
          <w:szCs w:val="16"/>
        </w:rPr>
        <w:t>,</w:t>
      </w:r>
      <w:r w:rsidR="0046417E" w:rsidRPr="00AA1F7E">
        <w:rPr>
          <w:rFonts w:ascii="Arial Narrow" w:eastAsia="Arial Narrow" w:hAnsi="Arial Narrow" w:cs="Arial Narrow"/>
          <w:color w:val="000000"/>
          <w:sz w:val="16"/>
          <w:szCs w:val="16"/>
        </w:rPr>
        <w:t xml:space="preserve"> требуется единовременное внесение абонентской платы, возможность «Приостановки» не распространяется.</w:t>
      </w:r>
    </w:p>
    <w:p w14:paraId="28456498" w14:textId="3F35A685" w:rsidR="0046417E" w:rsidRPr="00AA1F7E" w:rsidRDefault="00E35835" w:rsidP="004641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3.2. В случае если на Лицевом счете Абонента достаточно средств, но Абонент не включил услугу "Приостановк</w:t>
      </w:r>
      <w:r w:rsidR="00781613" w:rsidRPr="00AA1F7E">
        <w:rPr>
          <w:rFonts w:ascii="Arial Narrow" w:eastAsia="Arial Narrow" w:hAnsi="Arial Narrow" w:cs="Arial Narrow"/>
          <w:color w:val="000000"/>
          <w:sz w:val="16"/>
          <w:szCs w:val="16"/>
        </w:rPr>
        <w:t>а</w:t>
      </w:r>
      <w:r w:rsidRPr="00AA1F7E">
        <w:rPr>
          <w:rFonts w:ascii="Arial Narrow" w:eastAsia="Arial Narrow" w:hAnsi="Arial Narrow" w:cs="Arial Narrow"/>
          <w:color w:val="000000"/>
          <w:sz w:val="16"/>
          <w:szCs w:val="16"/>
        </w:rPr>
        <w:t xml:space="preserve">" и не пользовался </w:t>
      </w:r>
      <w:r w:rsidR="00781613" w:rsidRPr="00AA1F7E">
        <w:rPr>
          <w:rFonts w:ascii="Arial Narrow" w:eastAsia="Arial Narrow" w:hAnsi="Arial Narrow" w:cs="Arial Narrow"/>
          <w:color w:val="000000"/>
          <w:sz w:val="16"/>
          <w:szCs w:val="16"/>
        </w:rPr>
        <w:t>У</w:t>
      </w:r>
      <w:r w:rsidRPr="00AA1F7E">
        <w:rPr>
          <w:rFonts w:ascii="Arial Narrow" w:eastAsia="Arial Narrow" w:hAnsi="Arial Narrow" w:cs="Arial Narrow"/>
          <w:color w:val="000000"/>
          <w:sz w:val="16"/>
          <w:szCs w:val="16"/>
        </w:rPr>
        <w:t>слугами какой-либо период, списание Абонентской платы за Услуги производится независимо от пользования Услугой.</w:t>
      </w:r>
    </w:p>
    <w:p w14:paraId="08422033" w14:textId="5C543A78" w:rsidR="00AD037B" w:rsidRPr="00AA1F7E" w:rsidRDefault="00AD037B" w:rsidP="004641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3.3. В случае подключения Абонентом услуги «Приостановка» неизрасходованный остаток абонентской платы возвращается Провайдером на лицевой счет Абонента.</w:t>
      </w:r>
    </w:p>
    <w:p w14:paraId="217C3B28" w14:textId="4B5402F9" w:rsidR="0046417E" w:rsidRPr="00AA1F7E" w:rsidRDefault="00E35835" w:rsidP="004641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AD037B" w:rsidRPr="00AA1F7E">
        <w:rPr>
          <w:rFonts w:ascii="Arial Narrow" w:eastAsia="Arial Narrow" w:hAnsi="Arial Narrow" w:cs="Arial Narrow"/>
          <w:color w:val="000000"/>
          <w:sz w:val="16"/>
          <w:szCs w:val="16"/>
        </w:rPr>
        <w:t>4</w:t>
      </w:r>
      <w:r w:rsidRPr="00AA1F7E">
        <w:rPr>
          <w:rFonts w:ascii="Arial Narrow" w:eastAsia="Arial Narrow" w:hAnsi="Arial Narrow" w:cs="Arial Narrow"/>
          <w:color w:val="000000"/>
          <w:sz w:val="16"/>
          <w:szCs w:val="16"/>
        </w:rPr>
        <w:t xml:space="preserve">. </w:t>
      </w:r>
      <w:r w:rsidR="005C5056">
        <w:rPr>
          <w:rFonts w:ascii="Arial Narrow" w:eastAsia="Arial Narrow" w:hAnsi="Arial Narrow" w:cs="Arial Narrow"/>
          <w:color w:val="000000"/>
          <w:sz w:val="16"/>
          <w:szCs w:val="16"/>
        </w:rPr>
        <w:t xml:space="preserve">Услуга </w:t>
      </w:r>
      <w:r w:rsidR="0046417E" w:rsidRPr="00AA1F7E">
        <w:rPr>
          <w:rFonts w:ascii="Arial Narrow" w:eastAsia="Arial Narrow" w:hAnsi="Arial Narrow" w:cs="Arial Narrow"/>
          <w:color w:val="000000"/>
          <w:sz w:val="16"/>
          <w:szCs w:val="16"/>
        </w:rPr>
        <w:t xml:space="preserve">"Блокировка" включается автоматически по причине недостаточности денежных средств на Абонентском лицевом счете. В период действия услуги "Блокировка" доступ к Услугам блокируется. Списание платы за </w:t>
      </w:r>
      <w:r w:rsidR="00E2560C" w:rsidRPr="00AA1F7E">
        <w:rPr>
          <w:rFonts w:ascii="Arial Narrow" w:eastAsia="Arial Narrow" w:hAnsi="Arial Narrow" w:cs="Arial Narrow"/>
          <w:color w:val="000000"/>
          <w:sz w:val="16"/>
          <w:szCs w:val="16"/>
        </w:rPr>
        <w:t>у</w:t>
      </w:r>
      <w:r w:rsidR="0046417E" w:rsidRPr="00AA1F7E">
        <w:rPr>
          <w:rFonts w:ascii="Arial Narrow" w:eastAsia="Arial Narrow" w:hAnsi="Arial Narrow" w:cs="Arial Narrow"/>
          <w:color w:val="000000"/>
          <w:sz w:val="16"/>
          <w:szCs w:val="16"/>
        </w:rPr>
        <w:t>слуг</w:t>
      </w:r>
      <w:r w:rsidR="00E2560C" w:rsidRPr="00AA1F7E">
        <w:rPr>
          <w:rFonts w:ascii="Arial Narrow" w:eastAsia="Arial Narrow" w:hAnsi="Arial Narrow" w:cs="Arial Narrow"/>
          <w:color w:val="000000"/>
          <w:sz w:val="16"/>
          <w:szCs w:val="16"/>
        </w:rPr>
        <w:t>у</w:t>
      </w:r>
      <w:r w:rsidR="0046417E" w:rsidRPr="00AA1F7E">
        <w:rPr>
          <w:rFonts w:ascii="Arial Narrow" w:eastAsia="Arial Narrow" w:hAnsi="Arial Narrow" w:cs="Arial Narrow"/>
          <w:color w:val="000000"/>
          <w:sz w:val="16"/>
          <w:szCs w:val="16"/>
        </w:rPr>
        <w:t xml:space="preserve"> </w:t>
      </w:r>
      <w:r w:rsidR="005856EF">
        <w:rPr>
          <w:rFonts w:ascii="Arial Narrow" w:eastAsia="Arial Narrow" w:hAnsi="Arial Narrow" w:cs="Arial Narrow"/>
          <w:color w:val="000000"/>
          <w:sz w:val="16"/>
          <w:szCs w:val="16"/>
        </w:rPr>
        <w:t xml:space="preserve">«Блокировка» </w:t>
      </w:r>
      <w:r w:rsidR="0046417E" w:rsidRPr="00AA1F7E">
        <w:rPr>
          <w:rFonts w:ascii="Arial Narrow" w:eastAsia="Arial Narrow" w:hAnsi="Arial Narrow" w:cs="Arial Narrow"/>
          <w:color w:val="000000"/>
          <w:sz w:val="16"/>
          <w:szCs w:val="16"/>
        </w:rPr>
        <w:t>производится в соответствии с условиями соответствующего тарифного плана для услуги «Блокировка».</w:t>
      </w:r>
    </w:p>
    <w:p w14:paraId="1E79986D" w14:textId="37F50C7C" w:rsidR="00E2560C" w:rsidRPr="00AA1F7E" w:rsidRDefault="00E2560C" w:rsidP="004641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AD037B" w:rsidRPr="00AA1F7E">
        <w:rPr>
          <w:rFonts w:ascii="Arial Narrow" w:eastAsia="Arial Narrow" w:hAnsi="Arial Narrow" w:cs="Arial Narrow"/>
          <w:color w:val="000000"/>
          <w:sz w:val="16"/>
          <w:szCs w:val="16"/>
        </w:rPr>
        <w:t>5</w:t>
      </w:r>
      <w:r w:rsidRPr="00AA1F7E">
        <w:rPr>
          <w:rFonts w:ascii="Arial Narrow" w:eastAsia="Arial Narrow" w:hAnsi="Arial Narrow" w:cs="Arial Narrow"/>
          <w:color w:val="000000"/>
          <w:sz w:val="16"/>
          <w:szCs w:val="16"/>
        </w:rPr>
        <w:t>. Прекращение услуги «Блокировка» осуществляется в день поступления денежных средс</w:t>
      </w:r>
      <w:r w:rsidR="00AA1F7E">
        <w:rPr>
          <w:rFonts w:ascii="Arial Narrow" w:eastAsia="Arial Narrow" w:hAnsi="Arial Narrow" w:cs="Arial Narrow"/>
          <w:color w:val="000000"/>
          <w:sz w:val="16"/>
          <w:szCs w:val="16"/>
        </w:rPr>
        <w:t>т</w:t>
      </w:r>
      <w:r w:rsidRPr="00AA1F7E">
        <w:rPr>
          <w:rFonts w:ascii="Arial Narrow" w:eastAsia="Arial Narrow" w:hAnsi="Arial Narrow" w:cs="Arial Narrow"/>
          <w:color w:val="000000"/>
          <w:sz w:val="16"/>
          <w:szCs w:val="16"/>
        </w:rPr>
        <w:t>в на лицевой счет Абонента, достаточных для оплаты следующего расчетного периода.</w:t>
      </w:r>
      <w:r w:rsidR="000050D1">
        <w:rPr>
          <w:rFonts w:ascii="Arial Narrow" w:eastAsia="Arial Narrow" w:hAnsi="Arial Narrow" w:cs="Arial Narrow"/>
          <w:color w:val="000000"/>
          <w:sz w:val="16"/>
          <w:szCs w:val="16"/>
        </w:rPr>
        <w:t xml:space="preserve"> </w:t>
      </w:r>
    </w:p>
    <w:p w14:paraId="6C4A427B" w14:textId="487262A8" w:rsidR="000050D1" w:rsidRDefault="002211AE" w:rsidP="004641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AD037B" w:rsidRPr="00AA1F7E">
        <w:rPr>
          <w:rFonts w:ascii="Arial Narrow" w:eastAsia="Arial Narrow" w:hAnsi="Arial Narrow" w:cs="Arial Narrow"/>
          <w:color w:val="000000"/>
          <w:sz w:val="16"/>
          <w:szCs w:val="16"/>
        </w:rPr>
        <w:t>6</w:t>
      </w:r>
      <w:r w:rsidRPr="00AA1F7E">
        <w:rPr>
          <w:rFonts w:ascii="Arial Narrow" w:eastAsia="Arial Narrow" w:hAnsi="Arial Narrow" w:cs="Arial Narrow"/>
          <w:color w:val="000000"/>
          <w:sz w:val="16"/>
          <w:szCs w:val="16"/>
        </w:rPr>
        <w:t>.</w:t>
      </w:r>
      <w:r w:rsidR="005C5056" w:rsidRPr="005C5056">
        <w:rPr>
          <w:rFonts w:ascii="Arial Narrow" w:eastAsia="Arial Narrow" w:hAnsi="Arial Narrow" w:cs="Arial Narrow"/>
          <w:color w:val="000000"/>
          <w:sz w:val="16"/>
          <w:szCs w:val="16"/>
        </w:rPr>
        <w:t xml:space="preserve"> </w:t>
      </w:r>
      <w:r w:rsidR="000050D1" w:rsidRPr="00AA1F7E">
        <w:rPr>
          <w:rFonts w:ascii="Arial Narrow" w:eastAsia="Arial Narrow" w:hAnsi="Arial Narrow" w:cs="Arial Narrow"/>
          <w:color w:val="000000"/>
          <w:sz w:val="16"/>
          <w:szCs w:val="16"/>
        </w:rPr>
        <w:t>В случае если услуга "Блокировка" действовала более</w:t>
      </w:r>
      <w:r w:rsidR="000050D1">
        <w:rPr>
          <w:rFonts w:ascii="Arial Narrow" w:eastAsia="Arial Narrow" w:hAnsi="Arial Narrow" w:cs="Arial Narrow"/>
          <w:color w:val="000000"/>
          <w:sz w:val="16"/>
          <w:szCs w:val="16"/>
        </w:rPr>
        <w:t xml:space="preserve"> 30 дней, при возобновлении пользования Услугами с Абонента </w:t>
      </w:r>
      <w:r w:rsidR="000050D1" w:rsidRPr="005C5056">
        <w:rPr>
          <w:rFonts w:ascii="Arial Narrow" w:eastAsia="Arial Narrow" w:hAnsi="Arial Narrow" w:cs="Arial Narrow"/>
          <w:color w:val="000000"/>
          <w:sz w:val="16"/>
          <w:szCs w:val="16"/>
        </w:rPr>
        <w:t>взимается платеж за поддержание работоспособности линии</w:t>
      </w:r>
      <w:r w:rsidR="005856EF">
        <w:rPr>
          <w:rFonts w:ascii="Arial Narrow" w:eastAsia="Arial Narrow" w:hAnsi="Arial Narrow" w:cs="Arial Narrow"/>
          <w:color w:val="000000"/>
          <w:sz w:val="16"/>
          <w:szCs w:val="16"/>
        </w:rPr>
        <w:t xml:space="preserve"> связи</w:t>
      </w:r>
      <w:r w:rsidR="000050D1" w:rsidRPr="005C5056">
        <w:rPr>
          <w:rFonts w:ascii="Arial Narrow" w:eastAsia="Arial Narrow" w:hAnsi="Arial Narrow" w:cs="Arial Narrow"/>
          <w:color w:val="000000"/>
          <w:sz w:val="16"/>
          <w:szCs w:val="16"/>
        </w:rPr>
        <w:t xml:space="preserve">, диагностику и восстановление в период неиспользования </w:t>
      </w:r>
      <w:r w:rsidR="000050D1">
        <w:rPr>
          <w:rFonts w:ascii="Arial Narrow" w:eastAsia="Arial Narrow" w:hAnsi="Arial Narrow" w:cs="Arial Narrow"/>
          <w:color w:val="000000"/>
          <w:sz w:val="16"/>
          <w:szCs w:val="16"/>
        </w:rPr>
        <w:t>Услуги, если иное не предусмотрено действующим</w:t>
      </w:r>
      <w:r w:rsidR="005856EF">
        <w:rPr>
          <w:rFonts w:ascii="Arial Narrow" w:eastAsia="Arial Narrow" w:hAnsi="Arial Narrow" w:cs="Arial Narrow"/>
          <w:color w:val="000000"/>
          <w:sz w:val="16"/>
          <w:szCs w:val="16"/>
        </w:rPr>
        <w:t>и</w:t>
      </w:r>
      <w:r w:rsidR="000050D1">
        <w:rPr>
          <w:rFonts w:ascii="Arial Narrow" w:eastAsia="Arial Narrow" w:hAnsi="Arial Narrow" w:cs="Arial Narrow"/>
          <w:color w:val="000000"/>
          <w:sz w:val="16"/>
          <w:szCs w:val="16"/>
        </w:rPr>
        <w:t xml:space="preserve"> тариф</w:t>
      </w:r>
      <w:r w:rsidR="005856EF">
        <w:rPr>
          <w:rFonts w:ascii="Arial Narrow" w:eastAsia="Arial Narrow" w:hAnsi="Arial Narrow" w:cs="Arial Narrow"/>
          <w:color w:val="000000"/>
          <w:sz w:val="16"/>
          <w:szCs w:val="16"/>
        </w:rPr>
        <w:t>ами</w:t>
      </w:r>
      <w:r w:rsidR="000050D1">
        <w:rPr>
          <w:rFonts w:ascii="Arial Narrow" w:eastAsia="Arial Narrow" w:hAnsi="Arial Narrow" w:cs="Arial Narrow"/>
          <w:color w:val="000000"/>
          <w:sz w:val="16"/>
          <w:szCs w:val="16"/>
        </w:rPr>
        <w:t xml:space="preserve">. </w:t>
      </w:r>
    </w:p>
    <w:p w14:paraId="743BE4A3" w14:textId="58E5A660" w:rsidR="0046417E" w:rsidRPr="00AA1F7E" w:rsidRDefault="000050D1" w:rsidP="004641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3.7. </w:t>
      </w:r>
      <w:r w:rsidR="0046417E" w:rsidRPr="00AA1F7E">
        <w:rPr>
          <w:rFonts w:ascii="Arial Narrow" w:eastAsia="Arial Narrow" w:hAnsi="Arial Narrow" w:cs="Arial Narrow"/>
          <w:color w:val="000000"/>
          <w:sz w:val="16"/>
          <w:szCs w:val="16"/>
        </w:rPr>
        <w:t>В случае если услуга "Блокировка" действовала более 6 месяцев, Договор прекращается, и Абонент подлежит отключению.</w:t>
      </w:r>
    </w:p>
    <w:p w14:paraId="29706842" w14:textId="67E4E68E" w:rsidR="004641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0050D1">
        <w:rPr>
          <w:rFonts w:ascii="Arial Narrow" w:eastAsia="Arial Narrow" w:hAnsi="Arial Narrow" w:cs="Arial Narrow"/>
          <w:color w:val="000000"/>
          <w:sz w:val="16"/>
          <w:szCs w:val="16"/>
        </w:rPr>
        <w:t>8</w:t>
      </w:r>
      <w:r w:rsidRPr="00AA1F7E">
        <w:rPr>
          <w:rFonts w:ascii="Arial Narrow" w:eastAsia="Arial Narrow" w:hAnsi="Arial Narrow" w:cs="Arial Narrow"/>
          <w:color w:val="000000"/>
          <w:sz w:val="16"/>
          <w:szCs w:val="16"/>
        </w:rPr>
        <w:t xml:space="preserve">. </w:t>
      </w:r>
      <w:r w:rsidR="0046417E" w:rsidRPr="00AA1F7E">
        <w:rPr>
          <w:rFonts w:ascii="Arial Narrow" w:eastAsia="Arial Narrow" w:hAnsi="Arial Narrow" w:cs="Arial Narrow"/>
          <w:color w:val="000000"/>
          <w:sz w:val="16"/>
          <w:szCs w:val="16"/>
        </w:rPr>
        <w:t>Услуги "Блокировка" и «Приостановка» гарантируют Абоненту наличие технической возможности для возобновления пользования Услугами по окончании периода действия услуги "Блокировка" или «Приостановка»</w:t>
      </w:r>
      <w:r w:rsidR="00E35835" w:rsidRPr="00AA1F7E">
        <w:rPr>
          <w:rFonts w:ascii="Arial Narrow" w:eastAsia="Arial Narrow" w:hAnsi="Arial Narrow" w:cs="Arial Narrow"/>
          <w:color w:val="000000"/>
          <w:sz w:val="16"/>
          <w:szCs w:val="16"/>
        </w:rPr>
        <w:t>, за исключением случая указанного в п. 3.</w:t>
      </w:r>
      <w:r w:rsidR="000050D1">
        <w:rPr>
          <w:rFonts w:ascii="Arial Narrow" w:eastAsia="Arial Narrow" w:hAnsi="Arial Narrow" w:cs="Arial Narrow"/>
          <w:color w:val="000000"/>
          <w:sz w:val="16"/>
          <w:szCs w:val="16"/>
        </w:rPr>
        <w:t>7</w:t>
      </w:r>
      <w:r w:rsidR="00E35835" w:rsidRPr="00AA1F7E">
        <w:rPr>
          <w:rFonts w:ascii="Arial Narrow" w:eastAsia="Arial Narrow" w:hAnsi="Arial Narrow" w:cs="Arial Narrow"/>
          <w:color w:val="000000"/>
          <w:sz w:val="16"/>
          <w:szCs w:val="16"/>
        </w:rPr>
        <w:t>. настоящего Приложения</w:t>
      </w:r>
      <w:r w:rsidR="0046417E" w:rsidRPr="00AA1F7E">
        <w:rPr>
          <w:rFonts w:ascii="Arial Narrow" w:eastAsia="Arial Narrow" w:hAnsi="Arial Narrow" w:cs="Arial Narrow"/>
          <w:color w:val="000000"/>
          <w:sz w:val="16"/>
          <w:szCs w:val="16"/>
        </w:rPr>
        <w:t>.</w:t>
      </w:r>
    </w:p>
    <w:p w14:paraId="412A0580" w14:textId="095223AB" w:rsidR="00510934" w:rsidRPr="00AA1F7E" w:rsidRDefault="0051093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5856EF">
        <w:rPr>
          <w:rFonts w:ascii="Arial Narrow" w:eastAsia="Arial Narrow" w:hAnsi="Arial Narrow" w:cs="Arial Narrow"/>
          <w:color w:val="000000"/>
          <w:sz w:val="16"/>
          <w:szCs w:val="16"/>
        </w:rPr>
        <w:t>9</w:t>
      </w:r>
      <w:r w:rsidRPr="00AA1F7E">
        <w:rPr>
          <w:rFonts w:ascii="Arial Narrow" w:eastAsia="Arial Narrow" w:hAnsi="Arial Narrow" w:cs="Arial Narrow"/>
          <w:color w:val="000000"/>
          <w:sz w:val="16"/>
          <w:szCs w:val="16"/>
        </w:rPr>
        <w:t>. В период действия услуг «Блокировка» и «Приостановка» нач</w:t>
      </w:r>
      <w:r w:rsidR="00002A00" w:rsidRPr="00AA1F7E">
        <w:rPr>
          <w:rFonts w:ascii="Arial Narrow" w:eastAsia="Arial Narrow" w:hAnsi="Arial Narrow" w:cs="Arial Narrow"/>
          <w:color w:val="000000"/>
          <w:sz w:val="16"/>
          <w:szCs w:val="16"/>
        </w:rPr>
        <w:t>и</w:t>
      </w:r>
      <w:r w:rsidRPr="00AA1F7E">
        <w:rPr>
          <w:rFonts w:ascii="Arial Narrow" w:eastAsia="Arial Narrow" w:hAnsi="Arial Narrow" w:cs="Arial Narrow"/>
          <w:color w:val="000000"/>
          <w:sz w:val="16"/>
          <w:szCs w:val="16"/>
        </w:rPr>
        <w:t>сление абонентской пла</w:t>
      </w:r>
      <w:r w:rsidR="00002A00" w:rsidRPr="00AA1F7E">
        <w:rPr>
          <w:rFonts w:ascii="Arial Narrow" w:eastAsia="Arial Narrow" w:hAnsi="Arial Narrow" w:cs="Arial Narrow"/>
          <w:color w:val="000000"/>
          <w:sz w:val="16"/>
          <w:szCs w:val="16"/>
        </w:rPr>
        <w:t>т</w:t>
      </w:r>
      <w:r w:rsidRPr="00AA1F7E">
        <w:rPr>
          <w:rFonts w:ascii="Arial Narrow" w:eastAsia="Arial Narrow" w:hAnsi="Arial Narrow" w:cs="Arial Narrow"/>
          <w:color w:val="000000"/>
          <w:sz w:val="16"/>
          <w:szCs w:val="16"/>
        </w:rPr>
        <w:t>ы за Услуги не осущ</w:t>
      </w:r>
      <w:r w:rsidR="00002A00" w:rsidRPr="00AA1F7E">
        <w:rPr>
          <w:rFonts w:ascii="Arial Narrow" w:eastAsia="Arial Narrow" w:hAnsi="Arial Narrow" w:cs="Arial Narrow"/>
          <w:color w:val="000000"/>
          <w:sz w:val="16"/>
          <w:szCs w:val="16"/>
        </w:rPr>
        <w:t>е</w:t>
      </w:r>
      <w:r w:rsidRPr="00AA1F7E">
        <w:rPr>
          <w:rFonts w:ascii="Arial Narrow" w:eastAsia="Arial Narrow" w:hAnsi="Arial Narrow" w:cs="Arial Narrow"/>
          <w:color w:val="000000"/>
          <w:sz w:val="16"/>
          <w:szCs w:val="16"/>
        </w:rPr>
        <w:t>ствляется.</w:t>
      </w:r>
    </w:p>
    <w:p w14:paraId="398F63AF" w14:textId="60318BD9" w:rsidR="00CD3B6C" w:rsidRPr="00AA1F7E" w:rsidRDefault="00E3583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5856EF">
        <w:rPr>
          <w:rFonts w:ascii="Arial Narrow" w:eastAsia="Arial Narrow" w:hAnsi="Arial Narrow" w:cs="Arial Narrow"/>
          <w:color w:val="000000"/>
          <w:sz w:val="16"/>
          <w:szCs w:val="16"/>
        </w:rPr>
        <w:t>10</w:t>
      </w:r>
      <w:r w:rsidRPr="00AA1F7E">
        <w:rPr>
          <w:rFonts w:ascii="Arial Narrow" w:eastAsia="Arial Narrow" w:hAnsi="Arial Narrow" w:cs="Arial Narrow"/>
          <w:color w:val="000000"/>
          <w:sz w:val="16"/>
          <w:szCs w:val="16"/>
        </w:rPr>
        <w:t xml:space="preserve">. </w:t>
      </w:r>
      <w:r w:rsidR="002211AE" w:rsidRPr="00AA1F7E">
        <w:rPr>
          <w:rFonts w:ascii="Arial Narrow" w:eastAsia="Arial Narrow" w:hAnsi="Arial Narrow" w:cs="Arial Narrow"/>
          <w:color w:val="000000"/>
          <w:sz w:val="16"/>
          <w:szCs w:val="16"/>
        </w:rPr>
        <w:t>Оказание услуги "Понижение лимита договора" происходит на основании соответствующего обращения Абонента или путем самостоятельного затребования Абонентом данной услуги в Личном кабинете Абонента.</w:t>
      </w:r>
    </w:p>
    <w:p w14:paraId="4CEFF38F" w14:textId="067F7CA2"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E2560C" w:rsidRPr="00AA1F7E">
        <w:rPr>
          <w:rFonts w:ascii="Arial Narrow" w:eastAsia="Arial Narrow" w:hAnsi="Arial Narrow" w:cs="Arial Narrow"/>
          <w:color w:val="000000"/>
          <w:sz w:val="16"/>
          <w:szCs w:val="16"/>
        </w:rPr>
        <w:t>1</w:t>
      </w:r>
      <w:r w:rsidR="005856EF">
        <w:rPr>
          <w:rFonts w:ascii="Arial Narrow" w:eastAsia="Arial Narrow" w:hAnsi="Arial Narrow" w:cs="Arial Narrow"/>
          <w:color w:val="000000"/>
          <w:sz w:val="16"/>
          <w:szCs w:val="16"/>
        </w:rPr>
        <w:t>1</w:t>
      </w:r>
      <w:r w:rsidRPr="00AA1F7E">
        <w:rPr>
          <w:rFonts w:ascii="Arial Narrow" w:eastAsia="Arial Narrow" w:hAnsi="Arial Narrow" w:cs="Arial Narrow"/>
          <w:color w:val="000000"/>
          <w:sz w:val="16"/>
          <w:szCs w:val="16"/>
        </w:rPr>
        <w:t xml:space="preserve">. </w:t>
      </w:r>
      <w:bookmarkStart w:id="1" w:name="_Hlk87999263"/>
      <w:r w:rsidRPr="00AA1F7E">
        <w:rPr>
          <w:rFonts w:ascii="Arial Narrow" w:eastAsia="Arial Narrow" w:hAnsi="Arial Narrow" w:cs="Arial Narrow"/>
          <w:color w:val="000000"/>
          <w:sz w:val="16"/>
          <w:szCs w:val="16"/>
        </w:rPr>
        <w:t xml:space="preserve">Услуга "Понижение лимита договора" позволяет временно на срок </w:t>
      </w:r>
      <w:r w:rsidR="00A63219" w:rsidRPr="00AA1F7E">
        <w:rPr>
          <w:rFonts w:ascii="Arial Narrow" w:eastAsia="Arial Narrow" w:hAnsi="Arial Narrow" w:cs="Arial Narrow"/>
          <w:color w:val="000000"/>
          <w:sz w:val="16"/>
          <w:szCs w:val="16"/>
        </w:rPr>
        <w:t>до 7 (семи) дней</w:t>
      </w:r>
      <w:r w:rsidRPr="00AA1F7E">
        <w:rPr>
          <w:rFonts w:ascii="Arial Narrow" w:eastAsia="Arial Narrow" w:hAnsi="Arial Narrow" w:cs="Arial Narrow"/>
          <w:color w:val="000000"/>
          <w:sz w:val="16"/>
          <w:szCs w:val="16"/>
        </w:rPr>
        <w:t xml:space="preserve"> понизить Лимит Договора, при котором происходит блокирование доступа к Услугам.</w:t>
      </w:r>
    </w:p>
    <w:bookmarkEnd w:id="1"/>
    <w:p w14:paraId="2C5F9DA0" w14:textId="3298E70F"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E2560C" w:rsidRPr="00AA1F7E">
        <w:rPr>
          <w:rFonts w:ascii="Arial Narrow" w:eastAsia="Arial Narrow" w:hAnsi="Arial Narrow" w:cs="Arial Narrow"/>
          <w:color w:val="000000"/>
          <w:sz w:val="16"/>
          <w:szCs w:val="16"/>
        </w:rPr>
        <w:t>1</w:t>
      </w:r>
      <w:r w:rsidR="005856EF">
        <w:rPr>
          <w:rFonts w:ascii="Arial Narrow" w:eastAsia="Arial Narrow" w:hAnsi="Arial Narrow" w:cs="Arial Narrow"/>
          <w:color w:val="000000"/>
          <w:sz w:val="16"/>
          <w:szCs w:val="16"/>
        </w:rPr>
        <w:t>2</w:t>
      </w:r>
      <w:r w:rsidRPr="00AA1F7E">
        <w:rPr>
          <w:rFonts w:ascii="Arial Narrow" w:eastAsia="Arial Narrow" w:hAnsi="Arial Narrow" w:cs="Arial Narrow"/>
          <w:color w:val="000000"/>
          <w:sz w:val="16"/>
          <w:szCs w:val="16"/>
        </w:rPr>
        <w:t>. Лимит Договора может быть понижен Абонентом через личный кабинет на максимальную сумму, опреде</w:t>
      </w:r>
      <w:r w:rsidR="00A63219" w:rsidRPr="00AA1F7E">
        <w:rPr>
          <w:rFonts w:ascii="Arial Narrow" w:eastAsia="Arial Narrow" w:hAnsi="Arial Narrow" w:cs="Arial Narrow"/>
          <w:color w:val="000000"/>
          <w:sz w:val="16"/>
          <w:szCs w:val="16"/>
        </w:rPr>
        <w:t>ляемую</w:t>
      </w:r>
      <w:r w:rsidRPr="00AA1F7E">
        <w:rPr>
          <w:rFonts w:ascii="Arial Narrow" w:eastAsia="Arial Narrow" w:hAnsi="Arial Narrow" w:cs="Arial Narrow"/>
          <w:color w:val="000000"/>
          <w:sz w:val="16"/>
          <w:szCs w:val="16"/>
        </w:rPr>
        <w:t xml:space="preserve"> действующим</w:t>
      </w:r>
      <w:r w:rsidR="00A63219" w:rsidRPr="00AA1F7E">
        <w:rPr>
          <w:rFonts w:ascii="Arial Narrow" w:eastAsia="Arial Narrow" w:hAnsi="Arial Narrow" w:cs="Arial Narrow"/>
          <w:color w:val="000000"/>
          <w:sz w:val="16"/>
          <w:szCs w:val="16"/>
        </w:rPr>
        <w:t xml:space="preserve"> тарифом из расчета посуточной оплаты за 7 дней</w:t>
      </w:r>
      <w:r w:rsidRPr="00AA1F7E">
        <w:rPr>
          <w:rFonts w:ascii="Arial Narrow" w:eastAsia="Arial Narrow" w:hAnsi="Arial Narrow" w:cs="Arial Narrow"/>
          <w:color w:val="000000"/>
          <w:sz w:val="16"/>
          <w:szCs w:val="16"/>
        </w:rPr>
        <w:t>. </w:t>
      </w:r>
    </w:p>
    <w:p w14:paraId="6B2ED372" w14:textId="1F8CA2F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781613" w:rsidRPr="00AA1F7E">
        <w:rPr>
          <w:rFonts w:ascii="Arial Narrow" w:eastAsia="Arial Narrow" w:hAnsi="Arial Narrow" w:cs="Arial Narrow"/>
          <w:color w:val="000000"/>
          <w:sz w:val="16"/>
          <w:szCs w:val="16"/>
        </w:rPr>
        <w:t>1</w:t>
      </w:r>
      <w:r w:rsidR="005856EF">
        <w:rPr>
          <w:rFonts w:ascii="Arial Narrow" w:eastAsia="Arial Narrow" w:hAnsi="Arial Narrow" w:cs="Arial Narrow"/>
          <w:color w:val="000000"/>
          <w:sz w:val="16"/>
          <w:szCs w:val="16"/>
        </w:rPr>
        <w:t>3</w:t>
      </w:r>
      <w:r w:rsidRPr="00AA1F7E">
        <w:rPr>
          <w:rFonts w:ascii="Arial Narrow" w:eastAsia="Arial Narrow" w:hAnsi="Arial Narrow" w:cs="Arial Narrow"/>
          <w:color w:val="000000"/>
          <w:sz w:val="16"/>
          <w:szCs w:val="16"/>
        </w:rPr>
        <w:t>. Доступ к Услугам после понижения Лимита Договора предоставляется при условии, что баланс Абонентского лицевого счета не меньше значения до которого понижен Лимит Договора.</w:t>
      </w:r>
    </w:p>
    <w:p w14:paraId="7E72B1D3" w14:textId="597514D3"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w:t>
      </w:r>
      <w:r w:rsidR="005856EF">
        <w:rPr>
          <w:rFonts w:ascii="Arial Narrow" w:eastAsia="Arial Narrow" w:hAnsi="Arial Narrow" w:cs="Arial Narrow"/>
          <w:color w:val="000000"/>
          <w:sz w:val="16"/>
          <w:szCs w:val="16"/>
        </w:rPr>
        <w:t>4</w:t>
      </w:r>
      <w:r w:rsidR="00AA1F7E">
        <w:rPr>
          <w:rFonts w:ascii="Arial Narrow" w:eastAsia="Arial Narrow" w:hAnsi="Arial Narrow" w:cs="Arial Narrow"/>
          <w:color w:val="000000"/>
          <w:sz w:val="16"/>
          <w:szCs w:val="16"/>
        </w:rPr>
        <w:t>3</w:t>
      </w:r>
      <w:r w:rsidRPr="00AA1F7E">
        <w:rPr>
          <w:rFonts w:ascii="Arial Narrow" w:eastAsia="Arial Narrow" w:hAnsi="Arial Narrow" w:cs="Arial Narrow"/>
          <w:color w:val="000000"/>
          <w:sz w:val="16"/>
          <w:szCs w:val="16"/>
        </w:rPr>
        <w:t>. Если Абонент, воспользовавшийся услугой "Понижение лимита договора", в течение 30 (тридцати) календарных дней не выполнил обязательств по поддержанию баланса Лицевого счета положительным, Провайдер вправе отказать в дальнейшем предоставлении услуги "Понижение лимита договора" на срок до 6 (шести) месяцев.</w:t>
      </w:r>
    </w:p>
    <w:p w14:paraId="270B7947" w14:textId="77777777" w:rsidR="00002A00" w:rsidRPr="00AA1F7E" w:rsidRDefault="00002A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1B749A9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4. НАЛОГООБЛОЖЕНИЕ</w:t>
      </w:r>
    </w:p>
    <w:p w14:paraId="635C873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4.1. Для Абонента-физического лица все тарифы, установленные Провайдером, являются окончательной ценой, т.е. включают в себя все налоги и сборы, действующие на территории Российской Федерации. </w:t>
      </w:r>
    </w:p>
    <w:p w14:paraId="6FBD72A5" w14:textId="7E385B6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4.2. Денежные средства Абонента, списываемые с лицевого счета в качестве оплаты за Услуги, указываются в Рублях РФ и включают в себя все налоги и сборы, действующие на территории Российской Федерации. </w:t>
      </w:r>
    </w:p>
    <w:p w14:paraId="53176A9D" w14:textId="673F94C2" w:rsidR="00002A00" w:rsidRDefault="00002A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0D3AD110" w14:textId="24730C96" w:rsidR="005856EF" w:rsidRDefault="005856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6CB68BB0" w14:textId="3219DDCB" w:rsidR="005856EF" w:rsidRDefault="005856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255E7C28" w14:textId="77777777" w:rsidR="005856EF" w:rsidRPr="00AA1F7E" w:rsidRDefault="005856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4938268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5. ПРОЧИЕ УСЛОВИЯ</w:t>
      </w:r>
    </w:p>
    <w:p w14:paraId="0A29DDFC" w14:textId="48EB65A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5.1. В случае досрочного прекращения действия Договора Провайдер на основании письменного требования Абонента, содержащего </w:t>
      </w:r>
      <w:proofErr w:type="spellStart"/>
      <w:r w:rsidR="00AE228F">
        <w:rPr>
          <w:rFonts w:ascii="Arial Narrow" w:eastAsia="Arial Narrow" w:hAnsi="Arial Narrow" w:cs="Arial Narrow"/>
          <w:color w:val="000000"/>
          <w:sz w:val="16"/>
          <w:szCs w:val="16"/>
        </w:rPr>
        <w:t>а</w:t>
      </w:r>
      <w:r w:rsidRPr="00AA1F7E">
        <w:rPr>
          <w:rFonts w:ascii="Arial Narrow" w:eastAsia="Arial Narrow" w:hAnsi="Arial Narrow" w:cs="Arial Narrow"/>
          <w:color w:val="000000"/>
          <w:sz w:val="16"/>
          <w:szCs w:val="16"/>
        </w:rPr>
        <w:t>утентификационные</w:t>
      </w:r>
      <w:proofErr w:type="spellEnd"/>
      <w:r w:rsidRPr="00AA1F7E">
        <w:rPr>
          <w:rFonts w:ascii="Arial Narrow" w:eastAsia="Arial Narrow" w:hAnsi="Arial Narrow" w:cs="Arial Narrow"/>
          <w:color w:val="000000"/>
          <w:sz w:val="16"/>
          <w:szCs w:val="16"/>
        </w:rPr>
        <w:t xml:space="preserve"> данные, паспортные данные и подпись Абонента, с приложением, свидетельствующим об осуществлении платежей (кассового чека, платежной карты, банковской квитанции и т.п.), после окончания текущего месяца выплачивает Абоненту денежные средства в размере суммы положительного баланса лицевого счета</w:t>
      </w:r>
      <w:r w:rsidR="00BE741A">
        <w:rPr>
          <w:rFonts w:ascii="Arial Narrow" w:eastAsia="Arial Narrow" w:hAnsi="Arial Narrow" w:cs="Arial Narrow"/>
          <w:color w:val="000000"/>
          <w:sz w:val="16"/>
          <w:szCs w:val="16"/>
        </w:rPr>
        <w:t xml:space="preserve">. Возврату не подлежит сумма аванса, предусмотренная в акционных тарифах </w:t>
      </w:r>
      <w:r w:rsidR="00AE228F">
        <w:rPr>
          <w:rFonts w:ascii="Arial Narrow" w:eastAsia="Arial Narrow" w:hAnsi="Arial Narrow" w:cs="Arial Narrow"/>
          <w:color w:val="000000"/>
          <w:sz w:val="16"/>
          <w:szCs w:val="16"/>
        </w:rPr>
        <w:t xml:space="preserve">согласно п. 2.10 </w:t>
      </w:r>
      <w:r w:rsidR="00E847B7">
        <w:rPr>
          <w:rFonts w:ascii="Arial Narrow" w:eastAsia="Arial Narrow" w:hAnsi="Arial Narrow" w:cs="Arial Narrow"/>
          <w:color w:val="000000"/>
          <w:sz w:val="16"/>
          <w:szCs w:val="16"/>
        </w:rPr>
        <w:t xml:space="preserve">Приложения №2 </w:t>
      </w:r>
      <w:r w:rsidR="00AE228F">
        <w:rPr>
          <w:rFonts w:ascii="Arial Narrow" w:eastAsia="Arial Narrow" w:hAnsi="Arial Narrow" w:cs="Arial Narrow"/>
          <w:color w:val="000000"/>
          <w:sz w:val="16"/>
          <w:szCs w:val="16"/>
        </w:rPr>
        <w:t>Договора</w:t>
      </w:r>
      <w:r w:rsidRPr="00AA1F7E">
        <w:rPr>
          <w:rFonts w:ascii="Arial Narrow" w:eastAsia="Arial Narrow" w:hAnsi="Arial Narrow" w:cs="Arial Narrow"/>
          <w:color w:val="000000"/>
          <w:sz w:val="16"/>
          <w:szCs w:val="16"/>
        </w:rPr>
        <w:t>.</w:t>
      </w:r>
    </w:p>
    <w:p w14:paraId="0335CC17" w14:textId="7EB6DC3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5.2. Выплата денежных средств осуществляется в рублях</w:t>
      </w:r>
      <w:r w:rsidR="00AE228F">
        <w:rPr>
          <w:rFonts w:ascii="Arial Narrow" w:eastAsia="Arial Narrow" w:hAnsi="Arial Narrow" w:cs="Arial Narrow"/>
          <w:color w:val="000000"/>
          <w:sz w:val="16"/>
          <w:szCs w:val="16"/>
        </w:rPr>
        <w:t>, в</w:t>
      </w:r>
      <w:r w:rsidRPr="00AA1F7E">
        <w:rPr>
          <w:rFonts w:ascii="Arial Narrow" w:eastAsia="Arial Narrow" w:hAnsi="Arial Narrow" w:cs="Arial Narrow"/>
          <w:color w:val="000000"/>
          <w:sz w:val="16"/>
          <w:szCs w:val="16"/>
        </w:rPr>
        <w:t xml:space="preserve"> течении 1 месяца наличными в офисе или другим способом. </w:t>
      </w:r>
    </w:p>
    <w:p w14:paraId="41E34308"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5.3. Если на момент досрочного прекращения действия Договора баланс Абонентского лицевого счета имеет отрицательное значение, то Абонент обязан в течение 10 календарных дней после досрочного прекращения действия Договора возместить Провайдеру сумму задолженности. В случае невыполнения Абонентом данного обязательства Провайдер вправе направить иск в суд о взыскании с Абонента суммы задолженности и принять иные, предусмотренные действующим законодательством, мер. </w:t>
      </w:r>
      <w:bookmarkStart w:id="2" w:name="30j0zll" w:colFirst="0" w:colLast="0"/>
      <w:bookmarkEnd w:id="2"/>
    </w:p>
    <w:tbl>
      <w:tblPr>
        <w:tblStyle w:val="a9"/>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88"/>
      </w:tblGrid>
      <w:tr w:rsidR="00CD3B6C" w:rsidRPr="00AA1F7E" w14:paraId="1FF832EF" w14:textId="77777777">
        <w:trPr>
          <w:trHeight w:val="400"/>
          <w:jc w:val="center"/>
        </w:trPr>
        <w:tc>
          <w:tcPr>
            <w:tcW w:w="5388" w:type="dxa"/>
            <w:shd w:val="clear" w:color="auto" w:fill="FFFFFF"/>
            <w:tcMar>
              <w:top w:w="0" w:type="dxa"/>
              <w:left w:w="0" w:type="dxa"/>
              <w:bottom w:w="0" w:type="dxa"/>
              <w:right w:w="0" w:type="dxa"/>
            </w:tcMar>
            <w:vAlign w:val="center"/>
          </w:tcPr>
          <w:p w14:paraId="042F335F" w14:textId="7C5F680C"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От </w:t>
            </w:r>
            <w:r w:rsidR="008A66F5" w:rsidRPr="00AA1F7E">
              <w:rPr>
                <w:rFonts w:ascii="Arial Narrow" w:eastAsia="Arial Narrow" w:hAnsi="Arial Narrow" w:cs="Arial Narrow"/>
                <w:color w:val="242424"/>
                <w:sz w:val="16"/>
                <w:szCs w:val="16"/>
              </w:rPr>
              <w:t>ПРОВАЙДЕ</w:t>
            </w:r>
            <w:r w:rsidRPr="00AA1F7E">
              <w:rPr>
                <w:rFonts w:ascii="Arial Narrow" w:eastAsia="Arial Narrow" w:hAnsi="Arial Narrow" w:cs="Arial Narrow"/>
                <w:color w:val="242424"/>
                <w:sz w:val="16"/>
                <w:szCs w:val="16"/>
              </w:rPr>
              <w:t>РА</w:t>
            </w:r>
          </w:p>
        </w:tc>
        <w:tc>
          <w:tcPr>
            <w:tcW w:w="5388" w:type="dxa"/>
            <w:shd w:val="clear" w:color="auto" w:fill="FFFFFF"/>
            <w:tcMar>
              <w:top w:w="0" w:type="dxa"/>
              <w:left w:w="0" w:type="dxa"/>
              <w:bottom w:w="0" w:type="dxa"/>
              <w:right w:w="0" w:type="dxa"/>
            </w:tcMar>
            <w:vAlign w:val="center"/>
          </w:tcPr>
          <w:p w14:paraId="21D2684E"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От АБОНЕНТА</w:t>
            </w:r>
          </w:p>
        </w:tc>
      </w:tr>
      <w:tr w:rsidR="00CD3B6C" w:rsidRPr="00AA1F7E" w14:paraId="68EB6F8D" w14:textId="77777777">
        <w:trPr>
          <w:trHeight w:val="1000"/>
          <w:jc w:val="center"/>
        </w:trPr>
        <w:tc>
          <w:tcPr>
            <w:tcW w:w="5388" w:type="dxa"/>
            <w:shd w:val="clear" w:color="auto" w:fill="FFFFFF"/>
            <w:tcMar>
              <w:top w:w="0" w:type="dxa"/>
              <w:left w:w="0" w:type="dxa"/>
              <w:bottom w:w="0" w:type="dxa"/>
              <w:right w:w="0" w:type="dxa"/>
            </w:tcMar>
            <w:vAlign w:val="center"/>
          </w:tcPr>
          <w:p w14:paraId="0FC6AFF4"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5458CECC"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6E0259EC" w14:textId="27A5D205"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____________________ / </w:t>
            </w:r>
            <w:r w:rsidR="00EC3197" w:rsidRPr="00EC3197">
              <w:rPr>
                <w:rFonts w:ascii="Arial Narrow" w:eastAsia="Arial Narrow" w:hAnsi="Arial Narrow" w:cs="Arial Narrow"/>
                <w:color w:val="242424"/>
                <w:sz w:val="16"/>
                <w:szCs w:val="16"/>
              </w:rPr>
              <w:t>Герасимова</w:t>
            </w:r>
            <w:r w:rsidRPr="00AA1F7E">
              <w:rPr>
                <w:rFonts w:ascii="Arial Narrow" w:eastAsia="Arial Narrow" w:hAnsi="Arial Narrow" w:cs="Arial Narrow"/>
                <w:color w:val="242424"/>
                <w:sz w:val="16"/>
                <w:szCs w:val="16"/>
              </w:rPr>
              <w:t xml:space="preserve"> В.А./</w:t>
            </w:r>
          </w:p>
          <w:p w14:paraId="6B40AF90"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2B9C18D5"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1E715E0D"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7E31D4D0"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М.П.</w:t>
            </w:r>
          </w:p>
        </w:tc>
        <w:tc>
          <w:tcPr>
            <w:tcW w:w="5388" w:type="dxa"/>
            <w:shd w:val="clear" w:color="auto" w:fill="FFFFFF"/>
            <w:tcMar>
              <w:top w:w="0" w:type="dxa"/>
              <w:left w:w="0" w:type="dxa"/>
              <w:bottom w:w="0" w:type="dxa"/>
              <w:right w:w="0" w:type="dxa"/>
            </w:tcMar>
            <w:vAlign w:val="center"/>
          </w:tcPr>
          <w:p w14:paraId="58BE2353"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115E196C"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6201F7C9"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____________________ / ____________________ /</w:t>
            </w:r>
          </w:p>
          <w:p w14:paraId="008BB2AA"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0A51D2AB"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000B925D"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56FAA727"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tc>
      </w:tr>
    </w:tbl>
    <w:p w14:paraId="2B236511"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p w14:paraId="07E905C9"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br w:type="page"/>
      </w:r>
      <w:r w:rsidRPr="00AA1F7E">
        <w:rPr>
          <w:rFonts w:ascii="Arial" w:eastAsia="Arial" w:hAnsi="Arial" w:cs="Arial"/>
          <w:b/>
          <w:color w:val="000000"/>
          <w:sz w:val="16"/>
          <w:szCs w:val="16"/>
        </w:rPr>
        <w:lastRenderedPageBreak/>
        <w:t>ПРИЛОЖЕНИЕ № 3</w:t>
      </w:r>
    </w:p>
    <w:p w14:paraId="118FA3E0"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ПРАВИЛА ПОЛЬЗОВАНИЯ УСЛУГАМИ ПЕРЕДАЧИ ДАННЫХ И ТЕЛЕМАТИЧЕСКИХ СЛУЖБ</w:t>
      </w:r>
    </w:p>
    <w:p w14:paraId="4E8E7029"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p w14:paraId="4971C00B"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Настоящее Приложение определяет правила, обязательные для Абонента при использовании Услуг передачи данных и телематических служб.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14:paraId="2BE13619"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79E51739"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При получении вышеуказанных услуг Абонентам запрещается: </w:t>
      </w:r>
    </w:p>
    <w:p w14:paraId="64B8E41C"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p>
    <w:p w14:paraId="2413F07F"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 Использование для получения услуг оборудования, не сертифицированного в установленном порядке в соответствии с законами Российской Федерации.</w:t>
      </w:r>
    </w:p>
    <w:p w14:paraId="2BFE0850"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 Использование идентификационных данных (имен, адресов, телефонов и т.п.) третьих лиц, кроме случаев, когда эти лица уполномочили пользователя на такое использование.</w:t>
      </w:r>
    </w:p>
    <w:p w14:paraId="4B91A62D"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3. Производить "массовую" рассылку (более чем на 2 </w:t>
      </w:r>
      <w:proofErr w:type="spellStart"/>
      <w:r w:rsidRPr="00AA1F7E">
        <w:rPr>
          <w:rFonts w:ascii="Arial Narrow" w:eastAsia="Arial Narrow" w:hAnsi="Arial Narrow" w:cs="Arial Narrow"/>
          <w:color w:val="000000"/>
          <w:sz w:val="16"/>
          <w:szCs w:val="16"/>
        </w:rPr>
        <w:t>e-mail</w:t>
      </w:r>
      <w:proofErr w:type="spellEnd"/>
      <w:r w:rsidRPr="00AA1F7E">
        <w:rPr>
          <w:rFonts w:ascii="Arial Narrow" w:eastAsia="Arial Narrow" w:hAnsi="Arial Narrow" w:cs="Arial Narrow"/>
          <w:color w:val="000000"/>
          <w:sz w:val="16"/>
          <w:szCs w:val="16"/>
        </w:rPr>
        <w:t xml:space="preserve"> адреса или адресов транслируемых в </w:t>
      </w:r>
      <w:proofErr w:type="spellStart"/>
      <w:r w:rsidRPr="00AA1F7E">
        <w:rPr>
          <w:rFonts w:ascii="Arial Narrow" w:eastAsia="Arial Narrow" w:hAnsi="Arial Narrow" w:cs="Arial Narrow"/>
          <w:color w:val="000000"/>
          <w:sz w:val="16"/>
          <w:szCs w:val="16"/>
        </w:rPr>
        <w:t>e-mail</w:t>
      </w:r>
      <w:proofErr w:type="spellEnd"/>
      <w:r w:rsidRPr="00AA1F7E">
        <w:rPr>
          <w:rFonts w:ascii="Arial Narrow" w:eastAsia="Arial Narrow" w:hAnsi="Arial Narrow" w:cs="Arial Narrow"/>
          <w:color w:val="000000"/>
          <w:sz w:val="16"/>
          <w:szCs w:val="16"/>
        </w:rPr>
        <w:t xml:space="preserve"> при помощи шлюзов, на пейджеры, телеграфные и телексные аппараты, факсимильные аппараты и иные оконечные абонентские устройства, одновременно или в телеконференции) рекламных, информационных и иных материалов другим пользователям сети, не состоящих с Заказчиком в соответствующих договорных отношениях, являющихся ненужными/</w:t>
      </w:r>
      <w:proofErr w:type="spellStart"/>
      <w:r w:rsidRPr="00AA1F7E">
        <w:rPr>
          <w:rFonts w:ascii="Arial Narrow" w:eastAsia="Arial Narrow" w:hAnsi="Arial Narrow" w:cs="Arial Narrow"/>
          <w:color w:val="000000"/>
          <w:sz w:val="16"/>
          <w:szCs w:val="16"/>
        </w:rPr>
        <w:t>незапрошенными</w:t>
      </w:r>
      <w:proofErr w:type="spellEnd"/>
      <w:r w:rsidRPr="00AA1F7E">
        <w:rPr>
          <w:rFonts w:ascii="Arial Narrow" w:eastAsia="Arial Narrow" w:hAnsi="Arial Narrow" w:cs="Arial Narrow"/>
          <w:color w:val="000000"/>
          <w:sz w:val="16"/>
          <w:szCs w:val="16"/>
        </w:rPr>
        <w:t>, а также без предварительного согласования такой рассылки с Провайдером. Под "массовой" рассылкой подразумевается как рассылка множеству получателей, так и множественная рассылка одному получателю, за исключением отправления рекламных сообщений в специальные коммерческие телеконференции и списки рассылки.</w:t>
      </w:r>
    </w:p>
    <w:p w14:paraId="2DA0E045"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 Рассылать или переадресовывать "цепочные" сообщения любого типа, то есть перенаправлять полученные от других лиц сообщения, содержащие просьбу разослать их по нескольким адресам, другим пользователям сети с подобной же просьбой без их согласия.</w:t>
      </w:r>
    </w:p>
    <w:p w14:paraId="0FC87B54"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5. Подделывать служебную информацию в заголовках сообщений, рассылаемых посредством электронной почты.</w:t>
      </w:r>
    </w:p>
    <w:p w14:paraId="19300B34"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6. Распространять файлы, содержащие вирусы.</w:t>
      </w:r>
    </w:p>
    <w:p w14:paraId="632A7A84"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7. Осуществлять попытки несанкционированного доступа к ресурсам Сети, проведение или участие в сетевых атаках и сетевом взломе.</w:t>
      </w:r>
    </w:p>
    <w:p w14:paraId="6FAB15BB"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8. Использовать без согласия владельцев произведения, охраняемые авторскими или иными правами.</w:t>
      </w:r>
    </w:p>
    <w:p w14:paraId="116DA9D6"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 Вскрывать технологические системы, блоки, программы и иные составляющие глобальной сети Интернет.</w:t>
      </w:r>
    </w:p>
    <w:p w14:paraId="371936CF"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 Ограничивать либо препятствовать доступу в глобальную сеть Интернет другим пользователям сетей Провайдера.</w:t>
      </w:r>
    </w:p>
    <w:p w14:paraId="5D58624A"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 Распространять информацию, оскорбляющую честь, достоинство, деловую репутацию, а также иную информацию, нарушающую действующее законодательство РФ.</w:t>
      </w:r>
    </w:p>
    <w:p w14:paraId="22BF887A"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12. Использование несуществующих обратных адресов электронной почты.</w:t>
      </w:r>
    </w:p>
    <w:p w14:paraId="28E370C3"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13. Осуществлять попытки несанкционированного доступа к ресурсам сети Провайдера, Интернет или других сетей, принимать участие в проведении сетевых атак и сетевого взлома.</w:t>
      </w:r>
    </w:p>
    <w:p w14:paraId="3869A469"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14. Вмешиваться в работу активного сетевого оборудования сетей Провайдера.</w:t>
      </w:r>
    </w:p>
    <w:p w14:paraId="47D51321"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15. Использовать каналы связи Провайдера для предоставления третьим лицам услуг доступа к Сети, а также для пропуска исходящего трафика от иных операторов и сетей связи.</w:t>
      </w:r>
    </w:p>
    <w:p w14:paraId="544BC1AA"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16. При работе на всех тарифах Абоненту запрещается:</w:t>
      </w:r>
    </w:p>
    <w:p w14:paraId="79516714"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предоставлять доступ третьим лицам; </w:t>
      </w:r>
    </w:p>
    <w:p w14:paraId="42EC5FAE"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использовать Услугу в коммерческих целях; </w:t>
      </w:r>
    </w:p>
    <w:p w14:paraId="011F61F8"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при пользовании Услугами Провайдера использовать более одной сетевой карты (сетевого адаптера) в персональном компьютере; </w:t>
      </w:r>
    </w:p>
    <w:p w14:paraId="2BFE0CB6"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иметь более 1 (одного) IP-адреса на сетевой карте (сетевом адаптере); </w:t>
      </w:r>
    </w:p>
    <w:p w14:paraId="4C3A5CA3"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 устанавливать дополнительное сетевое оборудование (без согласования с Провайдером) или программы коллективного доступа (типа </w:t>
      </w:r>
      <w:proofErr w:type="spellStart"/>
      <w:r w:rsidRPr="00AA1F7E">
        <w:rPr>
          <w:rFonts w:ascii="Arial Narrow" w:eastAsia="Arial Narrow" w:hAnsi="Arial Narrow" w:cs="Arial Narrow"/>
          <w:color w:val="000000"/>
          <w:sz w:val="16"/>
          <w:szCs w:val="16"/>
        </w:rPr>
        <w:t>Proxy</w:t>
      </w:r>
      <w:proofErr w:type="spellEnd"/>
      <w:r w:rsidRPr="00AA1F7E">
        <w:rPr>
          <w:rFonts w:ascii="Arial Narrow" w:eastAsia="Arial Narrow" w:hAnsi="Arial Narrow" w:cs="Arial Narrow"/>
          <w:color w:val="000000"/>
          <w:sz w:val="16"/>
          <w:szCs w:val="16"/>
        </w:rPr>
        <w:t>, NAT и др.); </w:t>
      </w:r>
    </w:p>
    <w:p w14:paraId="67B4290F" w14:textId="6BB98F0D" w:rsidR="00CD3B6C" w:rsidRPr="00AA1F7E" w:rsidRDefault="002211AE" w:rsidP="004F2AB7">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jc w:val="both"/>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17. Устанавливать серверное ПО, работающее по Ethernet</w:t>
      </w:r>
      <w:r w:rsidR="004F2AB7">
        <w:rPr>
          <w:rFonts w:ascii="Arial Narrow" w:eastAsia="Arial Narrow" w:hAnsi="Arial Narrow" w:cs="Arial Narrow"/>
          <w:color w:val="000000"/>
          <w:sz w:val="16"/>
          <w:szCs w:val="16"/>
        </w:rPr>
        <w:t>.</w:t>
      </w:r>
    </w:p>
    <w:p w14:paraId="05980E67" w14:textId="467A92EB" w:rsidR="00CD3B6C" w:rsidRPr="00AA1F7E" w:rsidRDefault="004F2AB7">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18. </w:t>
      </w:r>
      <w:r w:rsidR="002211AE" w:rsidRPr="00AA1F7E">
        <w:rPr>
          <w:rFonts w:ascii="Arial Narrow" w:eastAsia="Arial Narrow" w:hAnsi="Arial Narrow" w:cs="Arial Narrow"/>
          <w:color w:val="000000"/>
          <w:sz w:val="16"/>
          <w:szCs w:val="16"/>
        </w:rPr>
        <w:t>Подменять IP-адреса других абонентов или оборудования компании. </w:t>
      </w:r>
    </w:p>
    <w:p w14:paraId="356D32C0" w14:textId="5D5E79AE"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w:t>
      </w:r>
      <w:r w:rsidR="004F2AB7">
        <w:rPr>
          <w:rFonts w:ascii="Arial Narrow" w:eastAsia="Arial Narrow" w:hAnsi="Arial Narrow" w:cs="Arial Narrow"/>
          <w:color w:val="000000"/>
          <w:sz w:val="16"/>
          <w:szCs w:val="16"/>
        </w:rPr>
        <w:t>9</w:t>
      </w:r>
      <w:r w:rsidRPr="00AA1F7E">
        <w:rPr>
          <w:rFonts w:ascii="Arial Narrow" w:eastAsia="Arial Narrow" w:hAnsi="Arial Narrow" w:cs="Arial Narrow"/>
          <w:color w:val="000000"/>
          <w:sz w:val="16"/>
          <w:szCs w:val="16"/>
        </w:rPr>
        <w:t>. Использовать нецензурную лексику в чате и официальном форуме сети Провайдера. </w:t>
      </w:r>
    </w:p>
    <w:p w14:paraId="3940C578" w14:textId="19794C4F" w:rsidR="00CD3B6C" w:rsidRPr="00AA1F7E" w:rsidRDefault="004F2AB7">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20</w:t>
      </w:r>
      <w:r w:rsidR="002211AE" w:rsidRPr="00AA1F7E">
        <w:rPr>
          <w:rFonts w:ascii="Arial Narrow" w:eastAsia="Arial Narrow" w:hAnsi="Arial Narrow" w:cs="Arial Narrow"/>
          <w:color w:val="000000"/>
          <w:sz w:val="16"/>
          <w:szCs w:val="16"/>
        </w:rPr>
        <w:t>. Использовать нецензурную лексику в электронных письмах и разговорах с сотрудниками компании. </w:t>
      </w:r>
    </w:p>
    <w:p w14:paraId="04E45EA5"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p w14:paraId="480F8F72"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За нарушение данных правил в отношении Абонента может быть: </w:t>
      </w:r>
    </w:p>
    <w:p w14:paraId="17FEE866"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Приостановление оказания Услуг без возврата средств.</w:t>
      </w:r>
    </w:p>
    <w:p w14:paraId="29265EAF"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Отключение от локальной сети Провайдера без возможности восстановления. </w:t>
      </w:r>
    </w:p>
    <w:p w14:paraId="400B19F2" w14:textId="77777777" w:rsidR="00CD3B6C" w:rsidRPr="00AA1F7E"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Возбуждение уголовного, административного, гражданского процесса в соответствии с законодательством РФ. </w:t>
      </w:r>
    </w:p>
    <w:p w14:paraId="04EF1F80"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tbl>
      <w:tblPr>
        <w:tblStyle w:val="aa"/>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88"/>
      </w:tblGrid>
      <w:tr w:rsidR="00CD3B6C" w:rsidRPr="00AA1F7E" w14:paraId="5FF67D42" w14:textId="77777777">
        <w:trPr>
          <w:trHeight w:val="400"/>
          <w:jc w:val="center"/>
        </w:trPr>
        <w:tc>
          <w:tcPr>
            <w:tcW w:w="5388" w:type="dxa"/>
            <w:shd w:val="clear" w:color="auto" w:fill="FFFFFF"/>
            <w:tcMar>
              <w:top w:w="0" w:type="dxa"/>
              <w:left w:w="0" w:type="dxa"/>
              <w:bottom w:w="0" w:type="dxa"/>
              <w:right w:w="0" w:type="dxa"/>
            </w:tcMar>
            <w:vAlign w:val="center"/>
          </w:tcPr>
          <w:p w14:paraId="64982905" w14:textId="7306E75D"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От </w:t>
            </w:r>
            <w:r w:rsidR="008A66F5" w:rsidRPr="00AA1F7E">
              <w:rPr>
                <w:rFonts w:ascii="Arial Narrow" w:eastAsia="Arial Narrow" w:hAnsi="Arial Narrow" w:cs="Arial Narrow"/>
                <w:color w:val="242424"/>
                <w:sz w:val="16"/>
                <w:szCs w:val="16"/>
              </w:rPr>
              <w:t>ПРОВАЙДЕ</w:t>
            </w:r>
            <w:r w:rsidRPr="00AA1F7E">
              <w:rPr>
                <w:rFonts w:ascii="Arial Narrow" w:eastAsia="Arial Narrow" w:hAnsi="Arial Narrow" w:cs="Arial Narrow"/>
                <w:color w:val="242424"/>
                <w:sz w:val="16"/>
                <w:szCs w:val="16"/>
              </w:rPr>
              <w:t>РА</w:t>
            </w:r>
          </w:p>
        </w:tc>
        <w:tc>
          <w:tcPr>
            <w:tcW w:w="5388" w:type="dxa"/>
            <w:shd w:val="clear" w:color="auto" w:fill="FFFFFF"/>
            <w:tcMar>
              <w:top w:w="0" w:type="dxa"/>
              <w:left w:w="0" w:type="dxa"/>
              <w:bottom w:w="0" w:type="dxa"/>
              <w:right w:w="0" w:type="dxa"/>
            </w:tcMar>
            <w:vAlign w:val="center"/>
          </w:tcPr>
          <w:p w14:paraId="3C6A9582"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От АБОНЕНТА</w:t>
            </w:r>
          </w:p>
        </w:tc>
      </w:tr>
      <w:tr w:rsidR="00CD3B6C" w:rsidRPr="00AA1F7E" w14:paraId="2474033C" w14:textId="77777777">
        <w:trPr>
          <w:trHeight w:val="1000"/>
          <w:jc w:val="center"/>
        </w:trPr>
        <w:tc>
          <w:tcPr>
            <w:tcW w:w="5388" w:type="dxa"/>
            <w:shd w:val="clear" w:color="auto" w:fill="FFFFFF"/>
            <w:tcMar>
              <w:top w:w="0" w:type="dxa"/>
              <w:left w:w="0" w:type="dxa"/>
              <w:bottom w:w="0" w:type="dxa"/>
              <w:right w:w="0" w:type="dxa"/>
            </w:tcMar>
            <w:vAlign w:val="center"/>
          </w:tcPr>
          <w:p w14:paraId="0E302F70"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699882B9"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1ADBE566" w14:textId="2C707394"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____________________ / </w:t>
            </w:r>
            <w:r w:rsidR="00EC3197" w:rsidRPr="00EC3197">
              <w:rPr>
                <w:rFonts w:ascii="Arial Narrow" w:eastAsia="Arial Narrow" w:hAnsi="Arial Narrow" w:cs="Arial Narrow"/>
                <w:color w:val="242424"/>
                <w:sz w:val="16"/>
                <w:szCs w:val="16"/>
              </w:rPr>
              <w:t>Герасимова</w:t>
            </w:r>
            <w:r w:rsidRPr="00AA1F7E">
              <w:rPr>
                <w:rFonts w:ascii="Arial Narrow" w:eastAsia="Arial Narrow" w:hAnsi="Arial Narrow" w:cs="Arial Narrow"/>
                <w:color w:val="242424"/>
                <w:sz w:val="16"/>
                <w:szCs w:val="16"/>
              </w:rPr>
              <w:t xml:space="preserve"> В.А./</w:t>
            </w:r>
          </w:p>
          <w:p w14:paraId="00FC4D01"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6A22D5C2"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556F6EBC"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2EF7FFE2"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М.П.</w:t>
            </w:r>
          </w:p>
        </w:tc>
        <w:tc>
          <w:tcPr>
            <w:tcW w:w="5388" w:type="dxa"/>
            <w:shd w:val="clear" w:color="auto" w:fill="FFFFFF"/>
            <w:tcMar>
              <w:top w:w="0" w:type="dxa"/>
              <w:left w:w="0" w:type="dxa"/>
              <w:bottom w:w="0" w:type="dxa"/>
              <w:right w:w="0" w:type="dxa"/>
            </w:tcMar>
            <w:vAlign w:val="center"/>
          </w:tcPr>
          <w:p w14:paraId="7B2055EB"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228D09E4"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17C12A80"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____________________ / ____________________ /</w:t>
            </w:r>
          </w:p>
          <w:p w14:paraId="68882C97"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4B23909F"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2E6FEF97"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174746CE"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tc>
      </w:tr>
    </w:tbl>
    <w:p w14:paraId="11ACE9B2" w14:textId="77777777" w:rsidR="00CD3B6C" w:rsidRPr="00AA1F7E" w:rsidRDefault="00CD3B6C">
      <w:pPr>
        <w:pBdr>
          <w:top w:val="nil"/>
          <w:left w:val="nil"/>
          <w:bottom w:val="nil"/>
          <w:right w:val="nil"/>
          <w:between w:val="nil"/>
        </w:pBdr>
        <w:ind w:firstLine="284"/>
        <w:jc w:val="center"/>
        <w:rPr>
          <w:rFonts w:ascii="Arial Narrow" w:eastAsia="Arial Narrow" w:hAnsi="Arial Narrow" w:cs="Arial Narrow"/>
          <w:color w:val="000000"/>
          <w:sz w:val="16"/>
          <w:szCs w:val="16"/>
        </w:rPr>
      </w:pPr>
    </w:p>
    <w:p w14:paraId="318DFD6C" w14:textId="77777777" w:rsidR="00CD3B6C" w:rsidRPr="00AA1F7E" w:rsidRDefault="002211AE">
      <w:pPr>
        <w:pBdr>
          <w:top w:val="nil"/>
          <w:left w:val="nil"/>
          <w:bottom w:val="nil"/>
          <w:right w:val="nil"/>
          <w:between w:val="nil"/>
        </w:pBdr>
        <w:ind w:firstLine="284"/>
        <w:jc w:val="center"/>
        <w:rPr>
          <w:rFonts w:ascii="Arial Narrow" w:eastAsia="Arial Narrow" w:hAnsi="Arial Narrow" w:cs="Arial Narrow"/>
          <w:color w:val="000000"/>
          <w:sz w:val="16"/>
          <w:szCs w:val="16"/>
        </w:rPr>
      </w:pPr>
      <w:bookmarkStart w:id="3" w:name="1fob9te" w:colFirst="0" w:colLast="0"/>
      <w:bookmarkEnd w:id="3"/>
      <w:r w:rsidRPr="00AA1F7E">
        <w:br w:type="page"/>
      </w:r>
      <w:r w:rsidRPr="00AA1F7E">
        <w:rPr>
          <w:rFonts w:ascii="Arial" w:eastAsia="Arial" w:hAnsi="Arial" w:cs="Arial"/>
          <w:b/>
          <w:color w:val="000000"/>
          <w:sz w:val="16"/>
          <w:szCs w:val="16"/>
        </w:rPr>
        <w:lastRenderedPageBreak/>
        <w:t>ПРИЛОЖЕНИЕ № 4</w:t>
      </w:r>
    </w:p>
    <w:p w14:paraId="2F3FF512" w14:textId="77777777" w:rsidR="00CD3B6C" w:rsidRPr="00AA1F7E" w:rsidRDefault="002211AE">
      <w:pPr>
        <w:pBdr>
          <w:top w:val="nil"/>
          <w:left w:val="nil"/>
          <w:bottom w:val="nil"/>
          <w:right w:val="nil"/>
          <w:between w:val="nil"/>
        </w:pBdr>
        <w:ind w:firstLine="284"/>
        <w:jc w:val="center"/>
        <w:rPr>
          <w:rFonts w:ascii="Arial Narrow" w:eastAsia="Arial Narrow" w:hAnsi="Arial Narrow" w:cs="Arial Narrow"/>
          <w:color w:val="000000"/>
          <w:sz w:val="16"/>
          <w:szCs w:val="16"/>
        </w:rPr>
      </w:pPr>
      <w:r w:rsidRPr="00AA1F7E">
        <w:rPr>
          <w:rFonts w:ascii="Arial Narrow" w:eastAsia="Arial Narrow" w:hAnsi="Arial Narrow" w:cs="Arial Narrow"/>
          <w:b/>
          <w:color w:val="000000"/>
          <w:sz w:val="16"/>
          <w:szCs w:val="16"/>
        </w:rPr>
        <w:t>ПРАВИЛА ОКАЗАНИЯ ДОПОЛНИТЕЛЬНЫХ УСЛУГ</w:t>
      </w:r>
    </w:p>
    <w:p w14:paraId="43A98F67" w14:textId="77777777" w:rsidR="00CD3B6C" w:rsidRPr="00AA1F7E" w:rsidRDefault="00CD3B6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p w14:paraId="5AEF306B"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 В случае если неисправность возникла по вине Провайдера, ее устранение производится бесплатно Провайдером.</w:t>
      </w:r>
    </w:p>
    <w:p w14:paraId="2521561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2. В случае если неисправность возникла по вине Абонента, Абонент оплачивает стоимость произведенных работ по устранению неисправностей согласно прейскуранту на дополнительные услуги.</w:t>
      </w:r>
    </w:p>
    <w:p w14:paraId="0AF03BF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3. Оплате подлежит каждый полный и неполный час работы сотрудника. В случае если работы заняли менее 30 минут, время, используемое для расчета оплаты услуг Провайдера, округляется до полных 30 минут. Если работы заняли более 30 минут, время, используемое для расчета оплаты услуг Провайдера округляется до полного часа. Консультации и разъяснения Абоненту относительно правил пользования оборудованием оплачиваются по факту затраченного времени на это с округлением до полных 10 минут.</w:t>
      </w:r>
    </w:p>
    <w:p w14:paraId="3D3978DA"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4. Первый час работы сотрудника Провайдера подлежит оплате полностью вне зависимости от фактически затраченного времени.</w:t>
      </w:r>
    </w:p>
    <w:p w14:paraId="60DE2247"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5. Вызов сотрудника Провайдера подлежит оплате Абонентом вне зависимости от количества оказанных услуг. </w:t>
      </w:r>
    </w:p>
    <w:p w14:paraId="44D5EAE3"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6. Оплата услуг Провайдера, в том числе вызов сотрудника Провайдера, производится путем списания денежных средств с абонентского лицевого счета Абонента.</w:t>
      </w:r>
    </w:p>
    <w:p w14:paraId="5DA0F24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 xml:space="preserve">7. Если Абонент направил заявку Провайдеру на выполнение </w:t>
      </w:r>
      <w:proofErr w:type="gramStart"/>
      <w:r w:rsidRPr="00AA1F7E">
        <w:rPr>
          <w:rFonts w:ascii="Arial Narrow" w:eastAsia="Arial Narrow" w:hAnsi="Arial Narrow" w:cs="Arial Narrow"/>
          <w:color w:val="000000"/>
          <w:sz w:val="16"/>
          <w:szCs w:val="16"/>
        </w:rPr>
        <w:t>работ</w:t>
      </w:r>
      <w:proofErr w:type="gramEnd"/>
      <w:r w:rsidRPr="00AA1F7E">
        <w:rPr>
          <w:rFonts w:ascii="Arial Narrow" w:eastAsia="Arial Narrow" w:hAnsi="Arial Narrow" w:cs="Arial Narrow"/>
          <w:color w:val="000000"/>
          <w:sz w:val="16"/>
          <w:szCs w:val="16"/>
        </w:rPr>
        <w:t xml:space="preserve"> и сотрудник Провайдера приступил к ее выполнению, Абонент обязан дать возможность в разумные сроки завершить выполнение работ, и оплатить работы по факту затраченного времени с учетом положений п. 3 настоящего Приложения. </w:t>
      </w:r>
    </w:p>
    <w:p w14:paraId="027BC2F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8. В ходе осуществления работ Провайдер осуществляет установку программ для персонального компьютера (ПК) исключительно с носителей Абонента и под ответственность Абонента. Провайдер не несет ответственности за соблюдение Абонентом законодательства в части охраны результатов интеллектуальной деятельности.</w:t>
      </w:r>
    </w:p>
    <w:p w14:paraId="60F385E0"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9. Провайдер не несет ответственности за работу установленных программ для ПК.</w:t>
      </w:r>
    </w:p>
    <w:p w14:paraId="7963BDC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10. Провайдер не несет ответственности за совместимость программ для ПК с другими компонентами ПК и программ для ПК.</w:t>
      </w:r>
    </w:p>
    <w:p w14:paraId="0274CFF2"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11. Корректность настройки и работоспособность ПК и программ для ПК Абонент проверяет перед подписанием заказ-наряда. После подписания заказ-наряда претензии Провайдером не принимаются.</w:t>
      </w:r>
    </w:p>
    <w:p w14:paraId="565A1735"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12. Сотрудник Провайдера вправе отказаться от выполнения дополнительных работ, если они не были заказаны Абонентом заранее, но обязан записать пожелание Абонента в заказ-наряд для передачи Провайдеру.</w:t>
      </w:r>
    </w:p>
    <w:p w14:paraId="5939311C"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13. Провайдер в лице своего уполномоченного сотрудника вправе в одностороннем порядке отказаться от выполнения заказанных работ в случае неисправности ПК, отказа Абонентом в предоставлении доступа к ПК, несовместимости программ для ПК, предоставленных Абонентом, несоблюдения Абонентом законодательства в части охраны результатов интеллектуальной деятельности и других обстоятельств, делающих невозможным проведение работ. В таком случае сотрудник Провайдера обязан указать причину отказа в заказ-наряде и денежные средства с абонентского лицевого счета Заказчика не списываются, за исключением оплаты вызова сотрудника Провайдера.</w:t>
      </w:r>
    </w:p>
    <w:p w14:paraId="021DDC63"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14. Гарантия на выполняемые работы по настройке оборудования и программного обеспечения составляет 2 (два) месяца с момента подписания заказ-наряда. Гарантия на выполненные работы распространяется только на работы, отраженные в заказ-наряде и подписанные Абонентом.</w:t>
      </w:r>
    </w:p>
    <w:p w14:paraId="4E9C73F1"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15. Гарантия на новое оборудование предоставляется по правилам компании-поставщика оборудования в соответствии с гарантийными и сервисными правилами производителя.</w:t>
      </w:r>
    </w:p>
    <w:p w14:paraId="6318C44F"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16. Провайдер вправе отказаться от исполнения гарантийных обязательств (п.14</w:t>
      </w:r>
      <w:proofErr w:type="gramStart"/>
      <w:r w:rsidRPr="00AA1F7E">
        <w:rPr>
          <w:rFonts w:ascii="Arial Narrow" w:eastAsia="Arial Narrow" w:hAnsi="Arial Narrow" w:cs="Arial Narrow"/>
          <w:color w:val="000000"/>
          <w:sz w:val="16"/>
          <w:szCs w:val="16"/>
        </w:rPr>
        <w:t>) в случае если</w:t>
      </w:r>
      <w:proofErr w:type="gramEnd"/>
      <w:r w:rsidRPr="00AA1F7E">
        <w:rPr>
          <w:rFonts w:ascii="Arial Narrow" w:eastAsia="Arial Narrow" w:hAnsi="Arial Narrow" w:cs="Arial Narrow"/>
          <w:color w:val="000000"/>
          <w:sz w:val="16"/>
          <w:szCs w:val="16"/>
        </w:rPr>
        <w:t xml:space="preserve"> Абонент самостоятельно вмешивался в настройки ПК, изменял или переустанавливал программное обеспечение, описанное в заказ-наряде.</w:t>
      </w:r>
    </w:p>
    <w:p w14:paraId="483000C9" w14:textId="77777777" w:rsidR="00CD3B6C" w:rsidRPr="00AA1F7E" w:rsidRDefault="002211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r w:rsidRPr="00AA1F7E">
        <w:rPr>
          <w:rFonts w:ascii="Arial Narrow" w:eastAsia="Arial Narrow" w:hAnsi="Arial Narrow" w:cs="Arial Narrow"/>
          <w:color w:val="000000"/>
          <w:sz w:val="16"/>
          <w:szCs w:val="16"/>
        </w:rPr>
        <w:t>17. Повторная переустановка программного обеспечения и осуществление настроек, описанных в заказ-наряде, производится вне рамок гарантийного обслуживания (п.14) и за дополнительную оплату в случае, если к сбоям в работе программного обеспечения привела несовместимость с программным обеспечением, установленным Абонентом самостоятельно. </w:t>
      </w:r>
      <w:bookmarkStart w:id="4" w:name="3znysh7" w:colFirst="0" w:colLast="0"/>
      <w:bookmarkEnd w:id="4"/>
    </w:p>
    <w:p w14:paraId="749B030C" w14:textId="77777777" w:rsidR="00CD3B6C" w:rsidRPr="00AA1F7E"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ind w:firstLine="284"/>
        <w:rPr>
          <w:rFonts w:ascii="Arial Narrow" w:eastAsia="Arial Narrow" w:hAnsi="Arial Narrow" w:cs="Arial Narrow"/>
          <w:color w:val="000000"/>
          <w:sz w:val="16"/>
          <w:szCs w:val="16"/>
        </w:rPr>
      </w:pPr>
    </w:p>
    <w:tbl>
      <w:tblPr>
        <w:tblStyle w:val="ab"/>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88"/>
      </w:tblGrid>
      <w:tr w:rsidR="00CD3B6C" w:rsidRPr="00AA1F7E" w14:paraId="5D84534A" w14:textId="77777777">
        <w:trPr>
          <w:trHeight w:val="400"/>
          <w:jc w:val="center"/>
        </w:trPr>
        <w:tc>
          <w:tcPr>
            <w:tcW w:w="5388" w:type="dxa"/>
            <w:shd w:val="clear" w:color="auto" w:fill="FFFFFF"/>
            <w:tcMar>
              <w:top w:w="0" w:type="dxa"/>
              <w:left w:w="0" w:type="dxa"/>
              <w:bottom w:w="0" w:type="dxa"/>
              <w:right w:w="0" w:type="dxa"/>
            </w:tcMar>
            <w:vAlign w:val="center"/>
          </w:tcPr>
          <w:p w14:paraId="79D0D001" w14:textId="3A43EF23"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От </w:t>
            </w:r>
            <w:r w:rsidR="008A66F5" w:rsidRPr="00AA1F7E">
              <w:rPr>
                <w:rFonts w:ascii="Arial Narrow" w:eastAsia="Arial Narrow" w:hAnsi="Arial Narrow" w:cs="Arial Narrow"/>
                <w:color w:val="242424"/>
                <w:sz w:val="16"/>
                <w:szCs w:val="16"/>
              </w:rPr>
              <w:t>ПРОВАЙДЕ</w:t>
            </w:r>
            <w:r w:rsidRPr="00AA1F7E">
              <w:rPr>
                <w:rFonts w:ascii="Arial Narrow" w:eastAsia="Arial Narrow" w:hAnsi="Arial Narrow" w:cs="Arial Narrow"/>
                <w:color w:val="242424"/>
                <w:sz w:val="16"/>
                <w:szCs w:val="16"/>
              </w:rPr>
              <w:t>РА</w:t>
            </w:r>
          </w:p>
        </w:tc>
        <w:tc>
          <w:tcPr>
            <w:tcW w:w="5388" w:type="dxa"/>
            <w:shd w:val="clear" w:color="auto" w:fill="FFFFFF"/>
            <w:tcMar>
              <w:top w:w="0" w:type="dxa"/>
              <w:left w:w="0" w:type="dxa"/>
              <w:bottom w:w="0" w:type="dxa"/>
              <w:right w:w="0" w:type="dxa"/>
            </w:tcMar>
            <w:vAlign w:val="center"/>
          </w:tcPr>
          <w:p w14:paraId="5AC89EE3"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От АБОНЕНТА</w:t>
            </w:r>
          </w:p>
        </w:tc>
      </w:tr>
      <w:tr w:rsidR="00CD3B6C" w14:paraId="2D220394" w14:textId="77777777">
        <w:trPr>
          <w:trHeight w:val="1000"/>
          <w:jc w:val="center"/>
        </w:trPr>
        <w:tc>
          <w:tcPr>
            <w:tcW w:w="5388" w:type="dxa"/>
            <w:shd w:val="clear" w:color="auto" w:fill="FFFFFF"/>
            <w:tcMar>
              <w:top w:w="0" w:type="dxa"/>
              <w:left w:w="0" w:type="dxa"/>
              <w:bottom w:w="0" w:type="dxa"/>
              <w:right w:w="0" w:type="dxa"/>
            </w:tcMar>
            <w:vAlign w:val="center"/>
          </w:tcPr>
          <w:p w14:paraId="387C1C25"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0C507E41"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070829AE" w14:textId="5EF68F0A"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 xml:space="preserve">____________________ / </w:t>
            </w:r>
            <w:r w:rsidR="00EC3197" w:rsidRPr="00EC3197">
              <w:rPr>
                <w:rFonts w:ascii="Arial Narrow" w:eastAsia="Arial Narrow" w:hAnsi="Arial Narrow" w:cs="Arial Narrow"/>
                <w:color w:val="242424"/>
                <w:sz w:val="16"/>
                <w:szCs w:val="16"/>
              </w:rPr>
              <w:t>Герасимова</w:t>
            </w:r>
            <w:r w:rsidRPr="00AA1F7E">
              <w:rPr>
                <w:rFonts w:ascii="Arial Narrow" w:eastAsia="Arial Narrow" w:hAnsi="Arial Narrow" w:cs="Arial Narrow"/>
                <w:color w:val="242424"/>
                <w:sz w:val="16"/>
                <w:szCs w:val="16"/>
              </w:rPr>
              <w:t xml:space="preserve"> В.А./</w:t>
            </w:r>
          </w:p>
          <w:p w14:paraId="5F33B62D"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5DE0BE81"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11F932C2"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201CF26D"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М.П.</w:t>
            </w:r>
          </w:p>
        </w:tc>
        <w:tc>
          <w:tcPr>
            <w:tcW w:w="5388" w:type="dxa"/>
            <w:shd w:val="clear" w:color="auto" w:fill="FFFFFF"/>
            <w:tcMar>
              <w:top w:w="0" w:type="dxa"/>
              <w:left w:w="0" w:type="dxa"/>
              <w:bottom w:w="0" w:type="dxa"/>
              <w:right w:w="0" w:type="dxa"/>
            </w:tcMar>
            <w:vAlign w:val="center"/>
          </w:tcPr>
          <w:p w14:paraId="118D110C"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6BD3BDD7"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3526E20F" w14:textId="77777777" w:rsidR="00CD3B6C" w:rsidRPr="00AA1F7E"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____________________ / ____________________ /</w:t>
            </w:r>
          </w:p>
          <w:p w14:paraId="2FBB2427"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3966C9AE" w14:textId="77777777" w:rsidR="00CD3B6C" w:rsidRPr="00AA1F7E"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p w14:paraId="3753E610" w14:textId="77777777" w:rsidR="00CD3B6C" w:rsidRDefault="002211AE">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r w:rsidRPr="00AA1F7E">
              <w:rPr>
                <w:rFonts w:ascii="Arial Narrow" w:eastAsia="Arial Narrow" w:hAnsi="Arial Narrow" w:cs="Arial Narrow"/>
                <w:color w:val="242424"/>
                <w:sz w:val="16"/>
                <w:szCs w:val="16"/>
              </w:rPr>
              <w:t>"___" ___________ 202__ г.</w:t>
            </w:r>
          </w:p>
          <w:p w14:paraId="28ADC317" w14:textId="77777777" w:rsidR="00CD3B6C" w:rsidRDefault="00CD3B6C">
            <w:pPr>
              <w:pBdr>
                <w:top w:val="nil"/>
                <w:left w:val="nil"/>
                <w:bottom w:val="nil"/>
                <w:right w:val="nil"/>
                <w:between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firstLine="284"/>
              <w:jc w:val="center"/>
              <w:rPr>
                <w:rFonts w:ascii="Arial Narrow" w:eastAsia="Arial Narrow" w:hAnsi="Arial Narrow" w:cs="Arial Narrow"/>
                <w:color w:val="242424"/>
                <w:sz w:val="16"/>
                <w:szCs w:val="16"/>
              </w:rPr>
            </w:pPr>
          </w:p>
        </w:tc>
      </w:tr>
    </w:tbl>
    <w:p w14:paraId="0CEFFD6A" w14:textId="77777777" w:rsidR="00CD3B6C" w:rsidRDefault="00CD3B6C">
      <w:pPr>
        <w:pBdr>
          <w:top w:val="nil"/>
          <w:left w:val="nil"/>
          <w:bottom w:val="nil"/>
          <w:right w:val="nil"/>
          <w:between w:val="nil"/>
        </w:pBdr>
        <w:ind w:firstLine="284"/>
        <w:jc w:val="center"/>
        <w:rPr>
          <w:rFonts w:ascii="Arial Narrow" w:eastAsia="Arial Narrow" w:hAnsi="Arial Narrow" w:cs="Arial Narrow"/>
          <w:color w:val="000000"/>
          <w:sz w:val="16"/>
          <w:szCs w:val="16"/>
        </w:rPr>
      </w:pPr>
    </w:p>
    <w:p w14:paraId="6DD98B45" w14:textId="77777777" w:rsidR="00CD3B6C" w:rsidRDefault="00CD3B6C">
      <w:pPr>
        <w:pBdr>
          <w:top w:val="nil"/>
          <w:left w:val="nil"/>
          <w:bottom w:val="nil"/>
          <w:right w:val="nil"/>
          <w:between w:val="nil"/>
        </w:pBdr>
        <w:rPr>
          <w:rFonts w:ascii="Arial Narrow" w:eastAsia="Arial Narrow" w:hAnsi="Arial Narrow" w:cs="Arial Narrow"/>
          <w:color w:val="000000"/>
          <w:sz w:val="16"/>
          <w:szCs w:val="16"/>
        </w:rPr>
      </w:pPr>
    </w:p>
    <w:sectPr w:rsidR="00CD3B6C">
      <w:headerReference w:type="even" r:id="rId9"/>
      <w:headerReference w:type="default" r:id="rId10"/>
      <w:footerReference w:type="even" r:id="rId11"/>
      <w:footerReference w:type="default" r:id="rId12"/>
      <w:headerReference w:type="first" r:id="rId13"/>
      <w:footerReference w:type="first" r:id="rId14"/>
      <w:pgSz w:w="11900" w:h="16840"/>
      <w:pgMar w:top="567" w:right="567" w:bottom="567" w:left="567" w:header="2" w:footer="1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0426" w14:textId="77777777" w:rsidR="003C2696" w:rsidRDefault="003C2696">
      <w:r>
        <w:separator/>
      </w:r>
    </w:p>
  </w:endnote>
  <w:endnote w:type="continuationSeparator" w:id="0">
    <w:p w14:paraId="22755D58" w14:textId="77777777" w:rsidR="003C2696" w:rsidRDefault="003C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4C4B" w14:textId="2D8B03CF" w:rsidR="00CD3B6C" w:rsidRDefault="002211AE">
    <w:pPr>
      <w:pBdr>
        <w:top w:val="nil"/>
        <w:left w:val="nil"/>
        <w:bottom w:val="nil"/>
        <w:right w:val="nil"/>
        <w:between w:val="nil"/>
      </w:pBdr>
      <w:tabs>
        <w:tab w:val="center" w:pos="4677"/>
        <w:tab w:val="right" w:pos="9355"/>
      </w:tabs>
      <w:jc w:val="right"/>
      <w:rPr>
        <w:rFonts w:ascii="Arial Narrow" w:eastAsia="Arial Narrow" w:hAnsi="Arial Narrow" w:cs="Arial Narrow"/>
        <w:color w:val="242424"/>
        <w:sz w:val="16"/>
        <w:szCs w:val="16"/>
      </w:rPr>
    </w:pPr>
    <w:r>
      <w:rPr>
        <w:rFonts w:ascii="Arial Narrow" w:eastAsia="Arial Narrow" w:hAnsi="Arial Narrow" w:cs="Arial Narrow"/>
        <w:color w:val="242424"/>
        <w:sz w:val="16"/>
        <w:szCs w:val="16"/>
      </w:rPr>
      <w:fldChar w:fldCharType="begin"/>
    </w:r>
    <w:r>
      <w:rPr>
        <w:rFonts w:ascii="Arial Narrow" w:eastAsia="Arial Narrow" w:hAnsi="Arial Narrow" w:cs="Arial Narrow"/>
        <w:color w:val="242424"/>
        <w:sz w:val="16"/>
        <w:szCs w:val="16"/>
      </w:rPr>
      <w:instrText>PAGE</w:instrText>
    </w:r>
    <w:r>
      <w:rPr>
        <w:rFonts w:ascii="Arial Narrow" w:eastAsia="Arial Narrow" w:hAnsi="Arial Narrow" w:cs="Arial Narrow"/>
        <w:color w:val="242424"/>
        <w:sz w:val="16"/>
        <w:szCs w:val="16"/>
      </w:rPr>
      <w:fldChar w:fldCharType="separate"/>
    </w:r>
    <w:r w:rsidR="003046BA">
      <w:rPr>
        <w:rFonts w:ascii="Arial Narrow" w:eastAsia="Arial Narrow" w:hAnsi="Arial Narrow" w:cs="Arial Narrow"/>
        <w:noProof/>
        <w:color w:val="242424"/>
        <w:sz w:val="16"/>
        <w:szCs w:val="16"/>
      </w:rPr>
      <w:t>2</w:t>
    </w:r>
    <w:r>
      <w:rPr>
        <w:rFonts w:ascii="Arial Narrow" w:eastAsia="Arial Narrow" w:hAnsi="Arial Narrow" w:cs="Arial Narrow"/>
        <w:color w:val="242424"/>
        <w:sz w:val="16"/>
        <w:szCs w:val="16"/>
      </w:rPr>
      <w:fldChar w:fldCharType="end"/>
    </w:r>
  </w:p>
  <w:p w14:paraId="3456CC90" w14:textId="77777777" w:rsidR="00CD3B6C" w:rsidRDefault="00CD3B6C">
    <w:pPr>
      <w:pBdr>
        <w:top w:val="nil"/>
        <w:left w:val="nil"/>
        <w:bottom w:val="nil"/>
        <w:right w:val="nil"/>
        <w:between w:val="nil"/>
      </w:pBdr>
      <w:tabs>
        <w:tab w:val="center" w:pos="4677"/>
        <w:tab w:val="right" w:pos="9355"/>
      </w:tabs>
      <w:jc w:val="right"/>
      <w:rPr>
        <w:rFonts w:ascii="Arial Narrow" w:eastAsia="Arial Narrow" w:hAnsi="Arial Narrow" w:cs="Arial Narrow"/>
        <w:color w:val="24242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09F8" w14:textId="491DE780" w:rsidR="00CD3B6C" w:rsidRDefault="002211AE">
    <w:pPr>
      <w:pBdr>
        <w:top w:val="nil"/>
        <w:left w:val="nil"/>
        <w:bottom w:val="nil"/>
        <w:right w:val="nil"/>
        <w:between w:val="nil"/>
      </w:pBdr>
      <w:tabs>
        <w:tab w:val="center" w:pos="4677"/>
        <w:tab w:val="right" w:pos="9355"/>
      </w:tabs>
      <w:jc w:val="right"/>
      <w:rPr>
        <w:rFonts w:ascii="Calibri" w:eastAsia="Calibri" w:hAnsi="Calibri" w:cs="Calibri"/>
        <w:color w:val="242424"/>
        <w:sz w:val="17"/>
        <w:szCs w:val="17"/>
      </w:rPr>
    </w:pPr>
    <w:r>
      <w:rPr>
        <w:rFonts w:ascii="Calibri" w:eastAsia="Calibri" w:hAnsi="Calibri" w:cs="Calibri"/>
        <w:color w:val="242424"/>
        <w:sz w:val="17"/>
        <w:szCs w:val="17"/>
      </w:rPr>
      <w:fldChar w:fldCharType="begin"/>
    </w:r>
    <w:r>
      <w:rPr>
        <w:rFonts w:ascii="Calibri" w:eastAsia="Calibri" w:hAnsi="Calibri" w:cs="Calibri"/>
        <w:color w:val="242424"/>
        <w:sz w:val="17"/>
        <w:szCs w:val="17"/>
      </w:rPr>
      <w:instrText>PAGE</w:instrText>
    </w:r>
    <w:r>
      <w:rPr>
        <w:rFonts w:ascii="Calibri" w:eastAsia="Calibri" w:hAnsi="Calibri" w:cs="Calibri"/>
        <w:color w:val="242424"/>
        <w:sz w:val="17"/>
        <w:szCs w:val="17"/>
      </w:rPr>
      <w:fldChar w:fldCharType="separate"/>
    </w:r>
    <w:r w:rsidR="003046BA">
      <w:rPr>
        <w:rFonts w:ascii="Calibri" w:eastAsia="Calibri" w:hAnsi="Calibri" w:cs="Calibri"/>
        <w:noProof/>
        <w:color w:val="242424"/>
        <w:sz w:val="17"/>
        <w:szCs w:val="17"/>
      </w:rPr>
      <w:t>3</w:t>
    </w:r>
    <w:r>
      <w:rPr>
        <w:rFonts w:ascii="Calibri" w:eastAsia="Calibri" w:hAnsi="Calibri" w:cs="Calibri"/>
        <w:color w:val="242424"/>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118A" w14:textId="77777777" w:rsidR="00CD3B6C" w:rsidRDefault="002211AE">
    <w:pPr>
      <w:pBdr>
        <w:top w:val="nil"/>
        <w:left w:val="nil"/>
        <w:bottom w:val="nil"/>
        <w:right w:val="nil"/>
        <w:between w:val="nil"/>
      </w:pBdr>
      <w:tabs>
        <w:tab w:val="center" w:pos="4677"/>
        <w:tab w:val="right" w:pos="9355"/>
      </w:tabs>
      <w:jc w:val="right"/>
      <w:rPr>
        <w:rFonts w:ascii="Arial Narrow" w:eastAsia="Arial Narrow" w:hAnsi="Arial Narrow" w:cs="Arial Narrow"/>
        <w:color w:val="242424"/>
        <w:sz w:val="16"/>
        <w:szCs w:val="16"/>
      </w:rPr>
    </w:pPr>
    <w:r>
      <w:rPr>
        <w:rFonts w:ascii="Arial Narrow" w:eastAsia="Arial Narrow" w:hAnsi="Arial Narrow" w:cs="Arial Narrow"/>
        <w:color w:val="242424"/>
        <w:sz w:val="16"/>
        <w:szCs w:val="16"/>
      </w:rPr>
      <w:fldChar w:fldCharType="begin"/>
    </w:r>
    <w:r>
      <w:rPr>
        <w:rFonts w:ascii="Arial Narrow" w:eastAsia="Arial Narrow" w:hAnsi="Arial Narrow" w:cs="Arial Narrow"/>
        <w:color w:val="242424"/>
        <w:sz w:val="16"/>
        <w:szCs w:val="16"/>
      </w:rPr>
      <w:instrText>PAGE</w:instrText>
    </w:r>
    <w:r>
      <w:rPr>
        <w:rFonts w:ascii="Arial Narrow" w:eastAsia="Arial Narrow" w:hAnsi="Arial Narrow" w:cs="Arial Narrow"/>
        <w:color w:val="242424"/>
        <w:sz w:val="16"/>
        <w:szCs w:val="16"/>
      </w:rPr>
      <w:fldChar w:fldCharType="separate"/>
    </w:r>
    <w:r w:rsidR="003046BA">
      <w:rPr>
        <w:rFonts w:ascii="Arial Narrow" w:eastAsia="Arial Narrow" w:hAnsi="Arial Narrow" w:cs="Arial Narrow"/>
        <w:noProof/>
        <w:color w:val="242424"/>
        <w:sz w:val="16"/>
        <w:szCs w:val="16"/>
      </w:rPr>
      <w:t>1</w:t>
    </w:r>
    <w:r>
      <w:rPr>
        <w:rFonts w:ascii="Arial Narrow" w:eastAsia="Arial Narrow" w:hAnsi="Arial Narrow" w:cs="Arial Narrow"/>
        <w:color w:val="242424"/>
        <w:sz w:val="16"/>
        <w:szCs w:val="16"/>
      </w:rPr>
      <w:fldChar w:fldCharType="end"/>
    </w:r>
  </w:p>
  <w:p w14:paraId="4D3ABEF0" w14:textId="77777777" w:rsidR="00CD3B6C" w:rsidRDefault="00CD3B6C">
    <w:pPr>
      <w:pBdr>
        <w:top w:val="nil"/>
        <w:left w:val="nil"/>
        <w:bottom w:val="nil"/>
        <w:right w:val="nil"/>
        <w:between w:val="nil"/>
      </w:pBdr>
      <w:tabs>
        <w:tab w:val="center" w:pos="4677"/>
        <w:tab w:val="right" w:pos="9355"/>
      </w:tabs>
      <w:jc w:val="right"/>
      <w:rPr>
        <w:rFonts w:ascii="Arial Narrow" w:eastAsia="Arial Narrow" w:hAnsi="Arial Narrow" w:cs="Arial Narrow"/>
        <w:color w:val="24242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C8C5" w14:textId="77777777" w:rsidR="003C2696" w:rsidRDefault="003C2696">
      <w:r>
        <w:separator/>
      </w:r>
    </w:p>
  </w:footnote>
  <w:footnote w:type="continuationSeparator" w:id="0">
    <w:p w14:paraId="3A4F17A5" w14:textId="77777777" w:rsidR="003C2696" w:rsidRDefault="003C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7EA6"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p w14:paraId="7ACE8828"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p w14:paraId="604A6F46" w14:textId="77777777" w:rsidR="00CD3B6C"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ДОГОВОР-ОФЕРТА о предоставлении услуг связи для физических лиц</w:t>
    </w:r>
  </w:p>
  <w:p w14:paraId="229BBD4D"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3E47"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center"/>
      <w:rPr>
        <w:rFonts w:ascii="Arial Narrow" w:eastAsia="Arial Narrow" w:hAnsi="Arial Narrow" w:cs="Arial Narrow"/>
        <w:color w:val="000000"/>
        <w:sz w:val="16"/>
        <w:szCs w:val="16"/>
      </w:rPr>
    </w:pPr>
  </w:p>
  <w:p w14:paraId="78D40A73"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center"/>
      <w:rPr>
        <w:rFonts w:ascii="Arial Narrow" w:eastAsia="Arial Narrow" w:hAnsi="Arial Narrow" w:cs="Arial Narrow"/>
        <w:color w:val="000000"/>
        <w:sz w:val="16"/>
        <w:szCs w:val="16"/>
      </w:rPr>
    </w:pPr>
  </w:p>
  <w:p w14:paraId="79A1C3C0" w14:textId="77777777" w:rsidR="00CD3B6C"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ДОГОВОР-ОФЕРТА о предоставлении услуг связи для физических лиц</w:t>
    </w:r>
  </w:p>
  <w:p w14:paraId="4DDFA532"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72A9" w14:textId="77777777" w:rsidR="00CD3B6C"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Calibri" w:eastAsia="Calibri" w:hAnsi="Calibri" w:cs="Calibri"/>
        <w:color w:val="242424"/>
        <w:sz w:val="17"/>
        <w:szCs w:val="17"/>
      </w:rPr>
    </w:pPr>
    <w:r>
      <w:rPr>
        <w:rFonts w:ascii="Calibri" w:eastAsia="Calibri" w:hAnsi="Calibri" w:cs="Calibri"/>
        <w:color w:val="242424"/>
        <w:sz w:val="17"/>
        <w:szCs w:val="17"/>
      </w:rPr>
      <w:br/>
    </w:r>
    <w:r>
      <w:rPr>
        <w:noProof/>
      </w:rPr>
      <w:drawing>
        <wp:anchor distT="114300" distB="114300" distL="114300" distR="114300" simplePos="0" relativeHeight="251658240" behindDoc="0" locked="0" layoutInCell="1" hidden="0" allowOverlap="1" wp14:anchorId="4195F76E" wp14:editId="31422123">
          <wp:simplePos x="0" y="0"/>
          <wp:positionH relativeFrom="column">
            <wp:posOffset>1</wp:posOffset>
          </wp:positionH>
          <wp:positionV relativeFrom="paragraph">
            <wp:posOffset>113031</wp:posOffset>
          </wp:positionV>
          <wp:extent cx="1714500" cy="400050"/>
          <wp:effectExtent l="0" t="0" r="0" b="0"/>
          <wp:wrapSquare wrapText="bothSides" distT="114300" distB="114300" distL="114300" distR="114300"/>
          <wp:docPr id="1" name="image1.png" descr="logo-180.png"/>
          <wp:cNvGraphicFramePr/>
          <a:graphic xmlns:a="http://schemas.openxmlformats.org/drawingml/2006/main">
            <a:graphicData uri="http://schemas.openxmlformats.org/drawingml/2006/picture">
              <pic:pic xmlns:pic="http://schemas.openxmlformats.org/drawingml/2006/picture">
                <pic:nvPicPr>
                  <pic:cNvPr id="0" name="image1.png" descr="logo-180.png"/>
                  <pic:cNvPicPr preferRelativeResize="0"/>
                </pic:nvPicPr>
                <pic:blipFill>
                  <a:blip r:embed="rId1"/>
                  <a:srcRect/>
                  <a:stretch>
                    <a:fillRect/>
                  </a:stretch>
                </pic:blipFill>
                <pic:spPr>
                  <a:xfrm>
                    <a:off x="0" y="0"/>
                    <a:ext cx="1714500" cy="400050"/>
                  </a:xfrm>
                  <a:prstGeom prst="rect">
                    <a:avLst/>
                  </a:prstGeom>
                  <a:ln/>
                </pic:spPr>
              </pic:pic>
            </a:graphicData>
          </a:graphic>
        </wp:anchor>
      </w:drawing>
    </w:r>
  </w:p>
  <w:p w14:paraId="75A370A4"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p w14:paraId="1A254D13" w14:textId="77777777" w:rsidR="00CD3B6C" w:rsidRDefault="002211A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ДОГОВОР-ОФЕРТА о предоставлении услуг связи для физических лиц</w:t>
    </w:r>
  </w:p>
  <w:p w14:paraId="240A915E" w14:textId="77777777" w:rsidR="00CD3B6C" w:rsidRDefault="00CD3B6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right"/>
      <w:rPr>
        <w:rFonts w:ascii="Arial Narrow" w:eastAsia="Arial Narrow" w:hAnsi="Arial Narrow" w:cs="Arial Narrow"/>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4355"/>
    <w:multiLevelType w:val="multilevel"/>
    <w:tmpl w:val="1B8C47D6"/>
    <w:lvl w:ilvl="0">
      <w:start w:val="2"/>
      <w:numFmt w:val="decimal"/>
      <w:lvlText w:val="%1."/>
      <w:lvlJc w:val="left"/>
      <w:pPr>
        <w:ind w:left="360" w:hanging="360"/>
      </w:pPr>
      <w:rPr>
        <w:rFonts w:cs="Times New Roman" w:hint="default"/>
      </w:rPr>
    </w:lvl>
    <w:lvl w:ilvl="1">
      <w:start w:val="1"/>
      <w:numFmt w:val="decimal"/>
      <w:suff w:val="space"/>
      <w:lvlText w:val="%1.%2."/>
      <w:lvlJc w:val="left"/>
      <w:pPr>
        <w:ind w:left="360" w:hanging="360"/>
      </w:pPr>
      <w:rPr>
        <w:rFonts w:cs="Times New Roman" w:hint="default"/>
        <w:sz w:val="18"/>
        <w:szCs w:val="18"/>
      </w:rPr>
    </w:lvl>
    <w:lvl w:ilvl="2">
      <w:start w:val="1"/>
      <w:numFmt w:val="decimal"/>
      <w:lvlText w:val="%1.%2.%3."/>
      <w:lvlJc w:val="left"/>
      <w:pPr>
        <w:ind w:left="724" w:hanging="720"/>
      </w:pPr>
      <w:rPr>
        <w:rFonts w:cs="Times New Roman" w:hint="default"/>
      </w:rPr>
    </w:lvl>
    <w:lvl w:ilvl="3">
      <w:start w:val="1"/>
      <w:numFmt w:val="decimal"/>
      <w:lvlText w:val="%1.%2.%3.%4."/>
      <w:lvlJc w:val="left"/>
      <w:pPr>
        <w:ind w:left="726" w:hanging="720"/>
      </w:pPr>
      <w:rPr>
        <w:rFonts w:cs="Times New Roman" w:hint="default"/>
      </w:rPr>
    </w:lvl>
    <w:lvl w:ilvl="4">
      <w:start w:val="1"/>
      <w:numFmt w:val="decimal"/>
      <w:lvlText w:val="%1.%2.%3.%4.%5."/>
      <w:lvlJc w:val="left"/>
      <w:pPr>
        <w:ind w:left="728" w:hanging="720"/>
      </w:pPr>
      <w:rPr>
        <w:rFonts w:cs="Times New Roman" w:hint="default"/>
      </w:rPr>
    </w:lvl>
    <w:lvl w:ilvl="5">
      <w:start w:val="1"/>
      <w:numFmt w:val="decimal"/>
      <w:lvlText w:val="%1.%2.%3.%4.%5.%6."/>
      <w:lvlJc w:val="left"/>
      <w:pPr>
        <w:ind w:left="1090" w:hanging="1080"/>
      </w:pPr>
      <w:rPr>
        <w:rFonts w:cs="Times New Roman" w:hint="default"/>
      </w:rPr>
    </w:lvl>
    <w:lvl w:ilvl="6">
      <w:start w:val="1"/>
      <w:numFmt w:val="decimal"/>
      <w:lvlText w:val="%1.%2.%3.%4.%5.%6.%7."/>
      <w:lvlJc w:val="left"/>
      <w:pPr>
        <w:ind w:left="1092" w:hanging="1080"/>
      </w:pPr>
      <w:rPr>
        <w:rFonts w:cs="Times New Roman" w:hint="default"/>
      </w:rPr>
    </w:lvl>
    <w:lvl w:ilvl="7">
      <w:start w:val="1"/>
      <w:numFmt w:val="decimal"/>
      <w:lvlText w:val="%1.%2.%3.%4.%5.%6.%7.%8."/>
      <w:lvlJc w:val="left"/>
      <w:pPr>
        <w:ind w:left="1094" w:hanging="1080"/>
      </w:pPr>
      <w:rPr>
        <w:rFonts w:cs="Times New Roman" w:hint="default"/>
      </w:rPr>
    </w:lvl>
    <w:lvl w:ilvl="8">
      <w:start w:val="1"/>
      <w:numFmt w:val="decimal"/>
      <w:lvlText w:val="%1.%2.%3.%4.%5.%6.%7.%8.%9."/>
      <w:lvlJc w:val="left"/>
      <w:pPr>
        <w:ind w:left="1456"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6C"/>
    <w:rsid w:val="00002A00"/>
    <w:rsid w:val="000050D1"/>
    <w:rsid w:val="000C6DA2"/>
    <w:rsid w:val="000D4E9B"/>
    <w:rsid w:val="000E7A56"/>
    <w:rsid w:val="00196EBE"/>
    <w:rsid w:val="001C2219"/>
    <w:rsid w:val="001C4F33"/>
    <w:rsid w:val="002211AE"/>
    <w:rsid w:val="00235B84"/>
    <w:rsid w:val="0025214F"/>
    <w:rsid w:val="002A3AD8"/>
    <w:rsid w:val="002F5605"/>
    <w:rsid w:val="003046BA"/>
    <w:rsid w:val="00335C7B"/>
    <w:rsid w:val="00373B3B"/>
    <w:rsid w:val="00375764"/>
    <w:rsid w:val="003C2696"/>
    <w:rsid w:val="003D693F"/>
    <w:rsid w:val="003E3128"/>
    <w:rsid w:val="00416A77"/>
    <w:rsid w:val="0043360C"/>
    <w:rsid w:val="00455937"/>
    <w:rsid w:val="0046417E"/>
    <w:rsid w:val="00470045"/>
    <w:rsid w:val="004B7BE5"/>
    <w:rsid w:val="004F2AB7"/>
    <w:rsid w:val="00510934"/>
    <w:rsid w:val="0054172C"/>
    <w:rsid w:val="005856EF"/>
    <w:rsid w:val="005C5056"/>
    <w:rsid w:val="00634BB3"/>
    <w:rsid w:val="006C1954"/>
    <w:rsid w:val="006C3377"/>
    <w:rsid w:val="00714164"/>
    <w:rsid w:val="00781613"/>
    <w:rsid w:val="008A66F5"/>
    <w:rsid w:val="008C037B"/>
    <w:rsid w:val="00917F6E"/>
    <w:rsid w:val="00955365"/>
    <w:rsid w:val="00973369"/>
    <w:rsid w:val="00973418"/>
    <w:rsid w:val="00A63219"/>
    <w:rsid w:val="00A91BAD"/>
    <w:rsid w:val="00AA1F7E"/>
    <w:rsid w:val="00AC7821"/>
    <w:rsid w:val="00AD037B"/>
    <w:rsid w:val="00AD1257"/>
    <w:rsid w:val="00AE228F"/>
    <w:rsid w:val="00BE741A"/>
    <w:rsid w:val="00C33BA1"/>
    <w:rsid w:val="00C554C5"/>
    <w:rsid w:val="00CB0198"/>
    <w:rsid w:val="00CB0B8E"/>
    <w:rsid w:val="00CB16D2"/>
    <w:rsid w:val="00CC02CE"/>
    <w:rsid w:val="00CC73CD"/>
    <w:rsid w:val="00CD3B6C"/>
    <w:rsid w:val="00CE341B"/>
    <w:rsid w:val="00D006EF"/>
    <w:rsid w:val="00D51329"/>
    <w:rsid w:val="00E2560C"/>
    <w:rsid w:val="00E35835"/>
    <w:rsid w:val="00E847B7"/>
    <w:rsid w:val="00EB5B96"/>
    <w:rsid w:val="00EC3197"/>
    <w:rsid w:val="00EC4249"/>
    <w:rsid w:val="00F033CB"/>
    <w:rsid w:val="00F40E80"/>
    <w:rsid w:val="00F74E68"/>
    <w:rsid w:val="00F80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2FF"/>
  <w15:docId w15:val="{042ED0FF-D1D0-4E9E-8013-19DC8198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c">
    <w:name w:val="Body Text Indent"/>
    <w:basedOn w:val="a"/>
    <w:link w:val="ad"/>
    <w:uiPriority w:val="99"/>
    <w:rsid w:val="00F74E68"/>
    <w:pPr>
      <w:ind w:left="360" w:hanging="360"/>
      <w:jc w:val="both"/>
    </w:pPr>
    <w:rPr>
      <w:rFonts w:ascii="Arial" w:hAnsi="Arial" w:cs="Arial"/>
    </w:rPr>
  </w:style>
  <w:style w:type="character" w:customStyle="1" w:styleId="ad">
    <w:name w:val="Основной текст с отступом Знак"/>
    <w:basedOn w:val="a0"/>
    <w:link w:val="ac"/>
    <w:uiPriority w:val="99"/>
    <w:rsid w:val="00F74E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sarta.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sarta.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9</Pages>
  <Words>8373</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Вероника Дмитриева</cp:lastModifiedBy>
  <cp:revision>4</cp:revision>
  <dcterms:created xsi:type="dcterms:W3CDTF">2022-06-28T11:43:00Z</dcterms:created>
  <dcterms:modified xsi:type="dcterms:W3CDTF">2025-05-21T12:56:00Z</dcterms:modified>
</cp:coreProperties>
</file>